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41897" w14:textId="77777777" w:rsidR="007F4A94" w:rsidRPr="007F4A94" w:rsidRDefault="007F4A94" w:rsidP="007F4A94">
      <w:pPr>
        <w:spacing w:after="0"/>
        <w:jc w:val="center"/>
        <w:rPr>
          <w:rFonts w:ascii="Arial" w:hAnsi="Arial" w:cs="Arial"/>
          <w:b/>
          <w:sz w:val="24"/>
        </w:rPr>
      </w:pPr>
      <w:r w:rsidRPr="007F4A94">
        <w:rPr>
          <w:rFonts w:ascii="Arial" w:hAnsi="Arial" w:cs="Arial"/>
          <w:b/>
          <w:sz w:val="24"/>
        </w:rPr>
        <w:t>WESTMORLAND AND FURNESS COUNCIL</w:t>
      </w:r>
    </w:p>
    <w:p w14:paraId="3DD00404" w14:textId="77777777" w:rsidR="007F4A94" w:rsidRPr="007F4A94" w:rsidRDefault="007F4A94" w:rsidP="007F4A94">
      <w:pPr>
        <w:spacing w:after="0"/>
        <w:jc w:val="center"/>
        <w:rPr>
          <w:rFonts w:ascii="Arial" w:hAnsi="Arial" w:cs="Arial"/>
          <w:b/>
          <w:sz w:val="24"/>
        </w:rPr>
      </w:pPr>
    </w:p>
    <w:p w14:paraId="7036D8E8" w14:textId="06E5851B" w:rsidR="007F4A94" w:rsidRPr="007F4A94" w:rsidRDefault="007F4A94" w:rsidP="007F4A94">
      <w:pPr>
        <w:spacing w:after="0"/>
        <w:jc w:val="center"/>
        <w:rPr>
          <w:rFonts w:ascii="Arial" w:hAnsi="Arial" w:cs="Arial"/>
          <w:b/>
          <w:sz w:val="24"/>
        </w:rPr>
      </w:pPr>
      <w:r w:rsidRPr="007F4A94">
        <w:rPr>
          <w:rFonts w:ascii="Arial" w:hAnsi="Arial" w:cs="Arial"/>
          <w:b/>
          <w:sz w:val="24"/>
        </w:rPr>
        <w:t>PUBLIC S</w:t>
      </w:r>
      <w:r>
        <w:rPr>
          <w:rFonts w:ascii="Arial" w:hAnsi="Arial" w:cs="Arial"/>
          <w:b/>
          <w:sz w:val="24"/>
        </w:rPr>
        <w:t>PACES PROTECTION ORDER 2024 NO.</w:t>
      </w:r>
      <w:r w:rsidR="009C506C">
        <w:rPr>
          <w:rFonts w:ascii="Arial" w:hAnsi="Arial" w:cs="Arial"/>
          <w:b/>
          <w:sz w:val="24"/>
        </w:rPr>
        <w:t>004</w:t>
      </w:r>
    </w:p>
    <w:p w14:paraId="032C29C1" w14:textId="77777777" w:rsidR="007F4A94" w:rsidRPr="007F4A94" w:rsidRDefault="007F4A94" w:rsidP="007F4A94">
      <w:pPr>
        <w:spacing w:after="0"/>
        <w:jc w:val="center"/>
        <w:rPr>
          <w:rFonts w:ascii="Arial" w:hAnsi="Arial" w:cs="Arial"/>
          <w:b/>
          <w:sz w:val="24"/>
        </w:rPr>
      </w:pPr>
    </w:p>
    <w:p w14:paraId="504A9320" w14:textId="77777777" w:rsidR="007F4A94" w:rsidRPr="007F4A94" w:rsidRDefault="007F4A94" w:rsidP="007F4A94">
      <w:pPr>
        <w:spacing w:after="0"/>
        <w:jc w:val="center"/>
        <w:rPr>
          <w:rFonts w:ascii="Arial" w:hAnsi="Arial" w:cs="Arial"/>
          <w:b/>
          <w:sz w:val="24"/>
        </w:rPr>
      </w:pPr>
      <w:r w:rsidRPr="007F4A94">
        <w:rPr>
          <w:rFonts w:ascii="Arial" w:hAnsi="Arial" w:cs="Arial"/>
          <w:b/>
          <w:sz w:val="24"/>
        </w:rPr>
        <w:t>ANTI-SOCIAL BEHAVIOUR, CRIME AND POLICING ACT 2014</w:t>
      </w:r>
    </w:p>
    <w:p w14:paraId="57FB0D70" w14:textId="77777777" w:rsidR="007F4A94" w:rsidRPr="007F4A94" w:rsidRDefault="007F4A94" w:rsidP="007F4A94">
      <w:pPr>
        <w:spacing w:after="0"/>
        <w:jc w:val="center"/>
        <w:rPr>
          <w:rFonts w:ascii="Arial" w:hAnsi="Arial" w:cs="Arial"/>
          <w:b/>
          <w:sz w:val="24"/>
        </w:rPr>
      </w:pPr>
    </w:p>
    <w:p w14:paraId="553F7839" w14:textId="77777777" w:rsidR="007F4A94" w:rsidRPr="007F4A94" w:rsidRDefault="007F4A94" w:rsidP="0043341F">
      <w:pPr>
        <w:spacing w:after="0"/>
        <w:jc w:val="both"/>
        <w:rPr>
          <w:rFonts w:ascii="Arial" w:hAnsi="Arial" w:cs="Arial"/>
          <w:sz w:val="24"/>
        </w:rPr>
      </w:pPr>
      <w:r w:rsidRPr="007F4A94">
        <w:rPr>
          <w:rFonts w:ascii="Arial" w:hAnsi="Arial" w:cs="Arial"/>
          <w:sz w:val="24"/>
        </w:rPr>
        <w:t>Westmorland and Furness Council (“the Council”) in the exercise of its powers under section 59 of the Anti-social behaviour, Crime and Policing Act 2014 (“the Act”), hereby makes the following Order:-</w:t>
      </w:r>
    </w:p>
    <w:p w14:paraId="7EF40A2E" w14:textId="77777777" w:rsidR="007F4A94" w:rsidRPr="007F4A94" w:rsidRDefault="007F4A94" w:rsidP="0043341F">
      <w:pPr>
        <w:spacing w:after="0"/>
        <w:jc w:val="both"/>
        <w:rPr>
          <w:rFonts w:ascii="Arial" w:hAnsi="Arial" w:cs="Arial"/>
          <w:sz w:val="24"/>
        </w:rPr>
      </w:pPr>
    </w:p>
    <w:p w14:paraId="733780FE" w14:textId="77777777" w:rsidR="007F4A94" w:rsidRPr="007F4A94" w:rsidRDefault="007F4A94" w:rsidP="0043341F">
      <w:pPr>
        <w:spacing w:after="0"/>
        <w:jc w:val="both"/>
        <w:rPr>
          <w:rFonts w:ascii="Arial" w:hAnsi="Arial" w:cs="Arial"/>
          <w:sz w:val="24"/>
        </w:rPr>
      </w:pPr>
      <w:r w:rsidRPr="007F4A94">
        <w:rPr>
          <w:rFonts w:ascii="Arial" w:hAnsi="Arial" w:cs="Arial"/>
          <w:b/>
          <w:sz w:val="24"/>
        </w:rPr>
        <w:t xml:space="preserve">THIS ORDER </w:t>
      </w:r>
      <w:r w:rsidRPr="007F4A94">
        <w:rPr>
          <w:rFonts w:ascii="Arial" w:hAnsi="Arial" w:cs="Arial"/>
          <w:sz w:val="24"/>
        </w:rPr>
        <w:t>is made on the [DATE] and shall effect for a period of 3 years thereafter, unless discharged or extended under the Council’s statutory powers.</w:t>
      </w:r>
    </w:p>
    <w:p w14:paraId="335C7AE6" w14:textId="77777777" w:rsidR="00CC2B33" w:rsidRDefault="00CC2B33"/>
    <w:p w14:paraId="7DE38F4F" w14:textId="77777777" w:rsidR="00585241" w:rsidRPr="00585241" w:rsidRDefault="00357027" w:rsidP="00585241">
      <w:pPr>
        <w:numPr>
          <w:ilvl w:val="0"/>
          <w:numId w:val="2"/>
        </w:numPr>
        <w:spacing w:after="0"/>
        <w:contextualSpacing/>
        <w:rPr>
          <w:rFonts w:ascii="Arial" w:hAnsi="Arial" w:cs="Arial"/>
          <w:b/>
          <w:sz w:val="24"/>
        </w:rPr>
      </w:pPr>
      <w:r w:rsidRPr="00585241">
        <w:rPr>
          <w:rFonts w:ascii="Arial" w:hAnsi="Arial" w:cs="Arial"/>
          <w:b/>
          <w:sz w:val="24"/>
        </w:rPr>
        <w:t>General Provisions</w:t>
      </w:r>
    </w:p>
    <w:p w14:paraId="1DFDCE06" w14:textId="77777777" w:rsidR="00585241" w:rsidRPr="00585241" w:rsidRDefault="00585241" w:rsidP="00585241">
      <w:pPr>
        <w:spacing w:after="0"/>
        <w:ind w:left="360"/>
        <w:contextualSpacing/>
        <w:rPr>
          <w:rFonts w:ascii="Arial" w:hAnsi="Arial" w:cs="Arial"/>
          <w:b/>
          <w:sz w:val="24"/>
        </w:rPr>
      </w:pPr>
    </w:p>
    <w:p w14:paraId="2CD58DA1" w14:textId="77777777" w:rsidR="002B7CCF" w:rsidRPr="00585241" w:rsidRDefault="00357027" w:rsidP="0043341F">
      <w:pPr>
        <w:numPr>
          <w:ilvl w:val="1"/>
          <w:numId w:val="3"/>
        </w:numPr>
        <w:spacing w:after="0"/>
        <w:contextualSpacing/>
        <w:jc w:val="both"/>
        <w:rPr>
          <w:rFonts w:ascii="Arial" w:hAnsi="Arial" w:cs="Arial"/>
          <w:b/>
          <w:sz w:val="24"/>
        </w:rPr>
      </w:pPr>
      <w:r w:rsidRPr="00585241">
        <w:rPr>
          <w:rFonts w:ascii="Arial" w:hAnsi="Arial" w:cs="Arial"/>
          <w:sz w:val="24"/>
        </w:rPr>
        <w:t xml:space="preserve">The Council is satisfied on reasonable grounds that the activities identified in this Order: </w:t>
      </w:r>
    </w:p>
    <w:p w14:paraId="17A71DFA" w14:textId="77777777" w:rsidR="00585241" w:rsidRPr="00585241" w:rsidRDefault="00585241" w:rsidP="0043341F">
      <w:pPr>
        <w:spacing w:after="0"/>
        <w:jc w:val="both"/>
        <w:rPr>
          <w:rFonts w:ascii="Arial" w:hAnsi="Arial" w:cs="Arial"/>
          <w:sz w:val="24"/>
        </w:rPr>
      </w:pPr>
    </w:p>
    <w:p w14:paraId="0135B40D" w14:textId="77777777" w:rsidR="00585241" w:rsidRPr="00585241" w:rsidRDefault="00585241" w:rsidP="0043341F">
      <w:pPr>
        <w:numPr>
          <w:ilvl w:val="0"/>
          <w:numId w:val="1"/>
        </w:numPr>
        <w:spacing w:after="0"/>
        <w:contextualSpacing/>
        <w:jc w:val="both"/>
        <w:rPr>
          <w:rFonts w:ascii="Arial" w:hAnsi="Arial" w:cs="Arial"/>
          <w:sz w:val="24"/>
        </w:rPr>
      </w:pPr>
      <w:r w:rsidRPr="00585241">
        <w:rPr>
          <w:rFonts w:ascii="Arial" w:hAnsi="Arial" w:cs="Arial"/>
          <w:sz w:val="24"/>
        </w:rPr>
        <w:t>have had a detrimental effect, or likely to have a detrimental effect on the quality of life of those in the locality, or it is likely that those activities will be carried on in the Restricted Areas and that they will have such an effect; and</w:t>
      </w:r>
    </w:p>
    <w:p w14:paraId="0448FAFE" w14:textId="77777777" w:rsidR="00585241" w:rsidRPr="00585241" w:rsidRDefault="00585241" w:rsidP="00585241">
      <w:pPr>
        <w:spacing w:after="0"/>
        <w:ind w:left="720"/>
        <w:contextualSpacing/>
        <w:rPr>
          <w:rFonts w:ascii="Arial" w:hAnsi="Arial" w:cs="Arial"/>
          <w:sz w:val="24"/>
        </w:rPr>
      </w:pPr>
    </w:p>
    <w:p w14:paraId="7ED19273" w14:textId="77777777" w:rsidR="00585241" w:rsidRPr="00585241" w:rsidRDefault="00585241" w:rsidP="0043341F">
      <w:pPr>
        <w:numPr>
          <w:ilvl w:val="0"/>
          <w:numId w:val="1"/>
        </w:numPr>
        <w:spacing w:after="0"/>
        <w:contextualSpacing/>
        <w:jc w:val="both"/>
        <w:rPr>
          <w:rFonts w:ascii="Arial" w:hAnsi="Arial" w:cs="Arial"/>
          <w:sz w:val="24"/>
        </w:rPr>
      </w:pPr>
      <w:r w:rsidRPr="00585241">
        <w:rPr>
          <w:rFonts w:ascii="Arial" w:hAnsi="Arial" w:cs="Arial"/>
          <w:sz w:val="24"/>
        </w:rPr>
        <w:t>that the effect, or likely effect, of those activities:</w:t>
      </w:r>
    </w:p>
    <w:p w14:paraId="48EC499C" w14:textId="77777777" w:rsidR="002B7CCF" w:rsidRPr="00585241" w:rsidRDefault="002B7CCF" w:rsidP="0043341F">
      <w:pPr>
        <w:spacing w:after="0"/>
        <w:jc w:val="both"/>
        <w:rPr>
          <w:rFonts w:ascii="Arial" w:hAnsi="Arial" w:cs="Arial"/>
          <w:sz w:val="24"/>
        </w:rPr>
      </w:pPr>
    </w:p>
    <w:p w14:paraId="2BD0BB9E" w14:textId="77777777" w:rsidR="00585241" w:rsidRPr="00585241" w:rsidRDefault="00585241" w:rsidP="0043341F">
      <w:pPr>
        <w:numPr>
          <w:ilvl w:val="1"/>
          <w:numId w:val="1"/>
        </w:numPr>
        <w:spacing w:after="0"/>
        <w:contextualSpacing/>
        <w:jc w:val="both"/>
        <w:rPr>
          <w:rFonts w:ascii="Arial" w:hAnsi="Arial" w:cs="Arial"/>
          <w:sz w:val="24"/>
        </w:rPr>
      </w:pPr>
      <w:r w:rsidRPr="00585241">
        <w:rPr>
          <w:rFonts w:ascii="Arial" w:hAnsi="Arial" w:cs="Arial"/>
          <w:sz w:val="24"/>
        </w:rPr>
        <w:t>is, or is likely to be, of a persistent or continuing nature;</w:t>
      </w:r>
    </w:p>
    <w:p w14:paraId="01BA5CFE" w14:textId="77777777" w:rsidR="00585241" w:rsidRPr="00585241" w:rsidRDefault="00585241" w:rsidP="0043341F">
      <w:pPr>
        <w:numPr>
          <w:ilvl w:val="1"/>
          <w:numId w:val="1"/>
        </w:numPr>
        <w:spacing w:after="0"/>
        <w:contextualSpacing/>
        <w:jc w:val="both"/>
        <w:rPr>
          <w:rFonts w:ascii="Arial" w:hAnsi="Arial" w:cs="Arial"/>
          <w:sz w:val="24"/>
        </w:rPr>
      </w:pPr>
      <w:r w:rsidRPr="00585241">
        <w:rPr>
          <w:rFonts w:ascii="Arial" w:hAnsi="Arial" w:cs="Arial"/>
          <w:sz w:val="24"/>
        </w:rPr>
        <w:t>is, or is likely to be, such as to make those activities unreasonable; and</w:t>
      </w:r>
    </w:p>
    <w:p w14:paraId="658E1F6A" w14:textId="77777777" w:rsidR="00585241" w:rsidRPr="00585241" w:rsidRDefault="00585241" w:rsidP="0043341F">
      <w:pPr>
        <w:numPr>
          <w:ilvl w:val="1"/>
          <w:numId w:val="1"/>
        </w:numPr>
        <w:spacing w:after="0"/>
        <w:contextualSpacing/>
        <w:jc w:val="both"/>
        <w:rPr>
          <w:rFonts w:ascii="Arial" w:hAnsi="Arial" w:cs="Arial"/>
          <w:sz w:val="24"/>
        </w:rPr>
      </w:pPr>
      <w:r w:rsidRPr="00585241">
        <w:rPr>
          <w:rFonts w:ascii="Arial" w:hAnsi="Arial" w:cs="Arial"/>
          <w:sz w:val="24"/>
        </w:rPr>
        <w:t>justifies the restriction and prohibitions imposed by this Order.</w:t>
      </w:r>
    </w:p>
    <w:p w14:paraId="1858069F" w14:textId="77777777" w:rsidR="00585241" w:rsidRPr="00585241" w:rsidRDefault="00585241" w:rsidP="0043341F">
      <w:pPr>
        <w:spacing w:after="0"/>
        <w:ind w:left="720"/>
        <w:contextualSpacing/>
        <w:jc w:val="both"/>
        <w:rPr>
          <w:rFonts w:ascii="Arial" w:hAnsi="Arial" w:cs="Arial"/>
          <w:sz w:val="24"/>
        </w:rPr>
      </w:pPr>
    </w:p>
    <w:p w14:paraId="0402B577" w14:textId="77777777" w:rsidR="00585241" w:rsidRPr="00585241" w:rsidRDefault="00585241" w:rsidP="0043341F">
      <w:pPr>
        <w:numPr>
          <w:ilvl w:val="0"/>
          <w:numId w:val="1"/>
        </w:numPr>
        <w:spacing w:after="0"/>
        <w:contextualSpacing/>
        <w:jc w:val="both"/>
        <w:rPr>
          <w:rFonts w:ascii="Arial" w:hAnsi="Arial" w:cs="Arial"/>
          <w:sz w:val="24"/>
        </w:rPr>
      </w:pPr>
      <w:r w:rsidRPr="00585241">
        <w:rPr>
          <w:rFonts w:ascii="Arial" w:hAnsi="Arial" w:cs="Arial"/>
          <w:sz w:val="24"/>
        </w:rPr>
        <w:t>the Council is satisfied that the prohibitions and restrictions imposed by this Order are reasonable to impose in order to prevent the detrimental effect of the activities from continuing, occurring or recurring, or to reduce that detrimental effect or to reduce the risk of its continuance, occurrence or recurrence.</w:t>
      </w:r>
    </w:p>
    <w:p w14:paraId="76F85671" w14:textId="77777777" w:rsidR="00585241" w:rsidRPr="00585241" w:rsidRDefault="00585241" w:rsidP="00585241">
      <w:pPr>
        <w:spacing w:after="0"/>
        <w:ind w:left="1080"/>
        <w:contextualSpacing/>
        <w:rPr>
          <w:rFonts w:ascii="Arial" w:hAnsi="Arial" w:cs="Arial"/>
          <w:sz w:val="24"/>
        </w:rPr>
      </w:pPr>
    </w:p>
    <w:p w14:paraId="4EFE5E66" w14:textId="77777777" w:rsidR="00585241" w:rsidRPr="00585241" w:rsidRDefault="00585241" w:rsidP="0043341F">
      <w:pPr>
        <w:spacing w:after="0"/>
        <w:jc w:val="both"/>
        <w:rPr>
          <w:rFonts w:ascii="Arial" w:hAnsi="Arial" w:cs="Arial"/>
          <w:sz w:val="24"/>
        </w:rPr>
      </w:pPr>
    </w:p>
    <w:p w14:paraId="704FE4E5" w14:textId="69E3840D" w:rsidR="00346B5C" w:rsidRPr="000F03A8" w:rsidRDefault="00585241" w:rsidP="000F03A8">
      <w:pPr>
        <w:spacing w:after="0"/>
        <w:jc w:val="both"/>
        <w:rPr>
          <w:rFonts w:ascii="Arial" w:hAnsi="Arial" w:cs="Arial"/>
          <w:sz w:val="24"/>
        </w:rPr>
      </w:pPr>
      <w:r w:rsidRPr="00585241">
        <w:rPr>
          <w:rFonts w:ascii="Arial" w:hAnsi="Arial" w:cs="Arial"/>
          <w:b/>
          <w:sz w:val="24"/>
        </w:rPr>
        <w:t xml:space="preserve">THIS ORDER </w:t>
      </w:r>
      <w:r w:rsidRPr="00585241">
        <w:rPr>
          <w:rFonts w:ascii="Arial" w:hAnsi="Arial" w:cs="Arial"/>
          <w:sz w:val="24"/>
        </w:rPr>
        <w:t xml:space="preserve">applies to the public areas </w:t>
      </w:r>
      <w:r w:rsidR="000F03A8">
        <w:rPr>
          <w:rFonts w:ascii="Arial" w:hAnsi="Arial" w:cs="Arial"/>
          <w:sz w:val="24"/>
        </w:rPr>
        <w:t xml:space="preserve">listed </w:t>
      </w:r>
      <w:r w:rsidR="004215C4">
        <w:rPr>
          <w:rFonts w:ascii="Arial" w:hAnsi="Arial" w:cs="Arial"/>
          <w:sz w:val="24"/>
        </w:rPr>
        <w:t>in the Schedule</w:t>
      </w:r>
      <w:r w:rsidRPr="00585241">
        <w:rPr>
          <w:rFonts w:ascii="Arial" w:hAnsi="Arial" w:cs="Arial"/>
          <w:sz w:val="24"/>
        </w:rPr>
        <w:t xml:space="preserve"> to this Order (“the Restricted Areas”).</w:t>
      </w:r>
    </w:p>
    <w:p w14:paraId="79478BAA" w14:textId="77777777" w:rsidR="00585241" w:rsidRPr="00585241" w:rsidRDefault="00585241" w:rsidP="00585241"/>
    <w:p w14:paraId="48C5E52E" w14:textId="77777777" w:rsidR="00585241" w:rsidRPr="00357027" w:rsidRDefault="00585241" w:rsidP="00357027">
      <w:pPr>
        <w:numPr>
          <w:ilvl w:val="0"/>
          <w:numId w:val="2"/>
        </w:numPr>
        <w:spacing w:after="0"/>
        <w:contextualSpacing/>
        <w:rPr>
          <w:rFonts w:ascii="Arial" w:hAnsi="Arial" w:cs="Arial"/>
          <w:sz w:val="24"/>
        </w:rPr>
      </w:pPr>
      <w:r w:rsidRPr="00585241">
        <w:rPr>
          <w:rFonts w:ascii="Arial" w:hAnsi="Arial" w:cs="Arial"/>
          <w:b/>
          <w:sz w:val="24"/>
        </w:rPr>
        <w:t>Activity</w:t>
      </w:r>
    </w:p>
    <w:p w14:paraId="6AF5E941" w14:textId="77777777" w:rsidR="00357027" w:rsidRPr="00357027" w:rsidRDefault="00357027" w:rsidP="00357027">
      <w:pPr>
        <w:spacing w:after="0"/>
        <w:ind w:left="360"/>
        <w:contextualSpacing/>
        <w:rPr>
          <w:rFonts w:ascii="Arial" w:hAnsi="Arial" w:cs="Arial"/>
          <w:sz w:val="24"/>
        </w:rPr>
      </w:pPr>
    </w:p>
    <w:p w14:paraId="770250C1" w14:textId="77777777" w:rsidR="00357027" w:rsidRPr="00CF212B" w:rsidRDefault="00AA3C8D" w:rsidP="00357027">
      <w:pPr>
        <w:pStyle w:val="ListParagraph"/>
        <w:numPr>
          <w:ilvl w:val="1"/>
          <w:numId w:val="9"/>
        </w:numPr>
        <w:rPr>
          <w:rFonts w:ascii="Arial" w:hAnsi="Arial" w:cs="Arial"/>
          <w:b/>
          <w:sz w:val="24"/>
        </w:rPr>
      </w:pPr>
      <w:r w:rsidRPr="00CF212B">
        <w:rPr>
          <w:rFonts w:ascii="Arial" w:hAnsi="Arial" w:cs="Arial"/>
          <w:b/>
          <w:sz w:val="24"/>
        </w:rPr>
        <w:t>Unauthorised Fires or Barbeques</w:t>
      </w:r>
    </w:p>
    <w:p w14:paraId="2EE0FCEB" w14:textId="77777777" w:rsidR="00357027" w:rsidRDefault="00357027" w:rsidP="00357027">
      <w:pPr>
        <w:pStyle w:val="ListParagraph"/>
        <w:ind w:left="1080"/>
        <w:rPr>
          <w:rFonts w:ascii="Arial" w:hAnsi="Arial" w:cs="Arial"/>
          <w:sz w:val="24"/>
        </w:rPr>
      </w:pPr>
    </w:p>
    <w:p w14:paraId="08538024" w14:textId="4E76FBBF" w:rsidR="00357027" w:rsidRPr="00357027" w:rsidRDefault="00357027" w:rsidP="0043341F">
      <w:pPr>
        <w:pStyle w:val="ListParagraph"/>
        <w:numPr>
          <w:ilvl w:val="2"/>
          <w:numId w:val="9"/>
        </w:numPr>
        <w:spacing w:after="0"/>
        <w:jc w:val="both"/>
        <w:rPr>
          <w:rFonts w:ascii="Arial" w:hAnsi="Arial" w:cs="Arial"/>
          <w:sz w:val="24"/>
        </w:rPr>
      </w:pPr>
      <w:r w:rsidRPr="00357027">
        <w:rPr>
          <w:rFonts w:ascii="Arial" w:hAnsi="Arial" w:cs="Arial"/>
          <w:sz w:val="24"/>
          <w:szCs w:val="24"/>
        </w:rPr>
        <w:t xml:space="preserve">Fires or barbeques are prohibited by this Order in all </w:t>
      </w:r>
      <w:r w:rsidR="00713947">
        <w:rPr>
          <w:rFonts w:ascii="Arial" w:hAnsi="Arial" w:cs="Arial"/>
          <w:sz w:val="24"/>
          <w:szCs w:val="24"/>
        </w:rPr>
        <w:t>Parks and Open Spaces</w:t>
      </w:r>
      <w:bookmarkStart w:id="0" w:name="_GoBack"/>
      <w:bookmarkEnd w:id="0"/>
      <w:r w:rsidR="00713947">
        <w:rPr>
          <w:rFonts w:ascii="Arial" w:hAnsi="Arial" w:cs="Arial"/>
          <w:sz w:val="24"/>
          <w:szCs w:val="24"/>
        </w:rPr>
        <w:t xml:space="preserve"> owned or c</w:t>
      </w:r>
      <w:r w:rsidRPr="00357027">
        <w:rPr>
          <w:rFonts w:ascii="Arial" w:hAnsi="Arial" w:cs="Arial"/>
          <w:sz w:val="24"/>
          <w:szCs w:val="24"/>
        </w:rPr>
        <w:t xml:space="preserve">ontrolled by Westmorland and Furness </w:t>
      </w:r>
      <w:r w:rsidRPr="00357027">
        <w:rPr>
          <w:rFonts w:ascii="Arial" w:hAnsi="Arial" w:cs="Arial"/>
          <w:sz w:val="24"/>
          <w:szCs w:val="24"/>
        </w:rPr>
        <w:lastRenderedPageBreak/>
        <w:t xml:space="preserve">Council, within the area identified in Schedule 1, unless prior written consent has been </w:t>
      </w:r>
      <w:r w:rsidRPr="002B392C">
        <w:rPr>
          <w:rFonts w:ascii="Arial" w:hAnsi="Arial" w:cs="Arial"/>
          <w:sz w:val="24"/>
          <w:szCs w:val="24"/>
        </w:rPr>
        <w:t>obtained</w:t>
      </w:r>
      <w:r w:rsidRPr="00357027">
        <w:rPr>
          <w:rFonts w:ascii="Arial" w:hAnsi="Arial" w:cs="Arial"/>
          <w:sz w:val="24"/>
          <w:szCs w:val="24"/>
        </w:rPr>
        <w:t xml:space="preserve"> from </w:t>
      </w:r>
      <w:r w:rsidR="009F1BB1">
        <w:rPr>
          <w:rFonts w:ascii="Arial" w:hAnsi="Arial" w:cs="Arial"/>
          <w:sz w:val="24"/>
          <w:szCs w:val="24"/>
        </w:rPr>
        <w:t xml:space="preserve">the </w:t>
      </w:r>
      <w:r w:rsidRPr="00357027">
        <w:rPr>
          <w:rFonts w:ascii="Arial" w:hAnsi="Arial" w:cs="Arial"/>
          <w:sz w:val="24"/>
          <w:szCs w:val="24"/>
        </w:rPr>
        <w:t>Council.</w:t>
      </w:r>
    </w:p>
    <w:p w14:paraId="0667A479" w14:textId="77777777" w:rsidR="00357027" w:rsidRPr="00346B5C" w:rsidRDefault="00357027" w:rsidP="0043341F">
      <w:pPr>
        <w:pStyle w:val="ListParagraph"/>
        <w:spacing w:after="0"/>
        <w:ind w:left="2160"/>
        <w:jc w:val="both"/>
        <w:rPr>
          <w:rFonts w:ascii="Arial" w:hAnsi="Arial" w:cs="Arial"/>
          <w:sz w:val="24"/>
        </w:rPr>
      </w:pPr>
    </w:p>
    <w:p w14:paraId="511D5CB2" w14:textId="77777777" w:rsidR="00357027" w:rsidRPr="00346B51" w:rsidRDefault="00357027" w:rsidP="0043341F">
      <w:pPr>
        <w:pStyle w:val="ListParagraph"/>
        <w:numPr>
          <w:ilvl w:val="1"/>
          <w:numId w:val="9"/>
        </w:numPr>
        <w:spacing w:after="0"/>
        <w:jc w:val="both"/>
        <w:rPr>
          <w:rFonts w:ascii="Arial" w:hAnsi="Arial" w:cs="Arial"/>
          <w:b/>
          <w:sz w:val="24"/>
        </w:rPr>
      </w:pPr>
      <w:r w:rsidRPr="00346B51">
        <w:rPr>
          <w:rFonts w:ascii="Arial" w:hAnsi="Arial" w:cs="Arial"/>
          <w:b/>
          <w:sz w:val="24"/>
        </w:rPr>
        <w:t>Vehicles and Structures</w:t>
      </w:r>
    </w:p>
    <w:p w14:paraId="6E79EEFB" w14:textId="77777777" w:rsidR="00357027" w:rsidRDefault="00357027" w:rsidP="0043341F">
      <w:pPr>
        <w:pStyle w:val="ListParagraph"/>
        <w:spacing w:after="0"/>
        <w:ind w:left="1080"/>
        <w:jc w:val="both"/>
        <w:rPr>
          <w:rFonts w:ascii="Arial" w:hAnsi="Arial" w:cs="Arial"/>
          <w:sz w:val="24"/>
        </w:rPr>
      </w:pPr>
    </w:p>
    <w:p w14:paraId="56D1F69D" w14:textId="77777777" w:rsidR="00357027" w:rsidRPr="00357027" w:rsidRDefault="00357027" w:rsidP="0043341F">
      <w:pPr>
        <w:pStyle w:val="ListParagraph"/>
        <w:numPr>
          <w:ilvl w:val="2"/>
          <w:numId w:val="9"/>
        </w:numPr>
        <w:spacing w:after="0"/>
        <w:jc w:val="both"/>
        <w:rPr>
          <w:rFonts w:ascii="Arial" w:hAnsi="Arial" w:cs="Arial"/>
          <w:sz w:val="24"/>
        </w:rPr>
      </w:pPr>
      <w:r w:rsidRPr="00357027">
        <w:rPr>
          <w:rFonts w:ascii="Arial" w:hAnsi="Arial" w:cs="Arial"/>
          <w:sz w:val="24"/>
          <w:szCs w:val="24"/>
        </w:rPr>
        <w:t xml:space="preserve">A person shall be guilty of an offence if at any time they drive or permit a vehicle to be used in a manner that causes or is likely to cause harassment, alarm, distress or danger to persons. This includes E-Scooters, Motor Propelled or electric vehicles in the area identified in Schedule 1 with the exception of mobility scooters, unless prior written permission has been granted by the Council. </w:t>
      </w:r>
    </w:p>
    <w:p w14:paraId="4FEEC05F" w14:textId="77777777" w:rsidR="00357027" w:rsidRPr="00357027" w:rsidRDefault="00357027" w:rsidP="0043341F">
      <w:pPr>
        <w:pStyle w:val="ListParagraph"/>
        <w:spacing w:after="0"/>
        <w:ind w:left="2160"/>
        <w:jc w:val="both"/>
        <w:rPr>
          <w:rFonts w:ascii="Arial" w:hAnsi="Arial" w:cs="Arial"/>
          <w:sz w:val="24"/>
        </w:rPr>
      </w:pPr>
    </w:p>
    <w:p w14:paraId="1556E677" w14:textId="77777777" w:rsidR="00357027" w:rsidRPr="00357027" w:rsidRDefault="00357027" w:rsidP="0043341F">
      <w:pPr>
        <w:pStyle w:val="ListParagraph"/>
        <w:numPr>
          <w:ilvl w:val="2"/>
          <w:numId w:val="9"/>
        </w:numPr>
        <w:spacing w:after="0"/>
        <w:jc w:val="both"/>
        <w:rPr>
          <w:rFonts w:ascii="Arial" w:hAnsi="Arial" w:cs="Arial"/>
          <w:sz w:val="24"/>
        </w:rPr>
      </w:pPr>
      <w:r w:rsidRPr="00357027">
        <w:rPr>
          <w:rFonts w:ascii="Arial" w:hAnsi="Arial" w:cs="Arial"/>
          <w:sz w:val="24"/>
          <w:szCs w:val="24"/>
        </w:rPr>
        <w:t xml:space="preserve">No person shall position any vehicle, campervan, motorhome, caravan, tent or any other temporary structure designed or intended to provide shelter or accommodation for the purpose of an overnight stay or stays, within the area of Schedule 1 without prior written permission from the landowner. </w:t>
      </w:r>
    </w:p>
    <w:p w14:paraId="41D41090" w14:textId="77777777" w:rsidR="00357027" w:rsidRPr="00357027" w:rsidRDefault="00357027" w:rsidP="0043341F">
      <w:pPr>
        <w:spacing w:after="0"/>
        <w:jc w:val="both"/>
        <w:rPr>
          <w:rFonts w:ascii="Arial" w:hAnsi="Arial" w:cs="Arial"/>
          <w:sz w:val="24"/>
        </w:rPr>
      </w:pPr>
    </w:p>
    <w:p w14:paraId="7F8C3A07" w14:textId="253B4467" w:rsidR="00357027" w:rsidRPr="00357027" w:rsidRDefault="00357027" w:rsidP="0043341F">
      <w:pPr>
        <w:pStyle w:val="ListParagraph"/>
        <w:numPr>
          <w:ilvl w:val="2"/>
          <w:numId w:val="9"/>
        </w:numPr>
        <w:spacing w:after="0"/>
        <w:jc w:val="both"/>
        <w:rPr>
          <w:rFonts w:ascii="Arial" w:hAnsi="Arial" w:cs="Arial"/>
          <w:sz w:val="24"/>
        </w:rPr>
      </w:pPr>
      <w:r w:rsidRPr="00357027">
        <w:rPr>
          <w:rFonts w:ascii="Arial" w:hAnsi="Arial" w:cs="Arial"/>
          <w:sz w:val="24"/>
          <w:szCs w:val="24"/>
        </w:rPr>
        <w:t>The person with responsibility for, or utilising, any vehicle or temporary structure to is to immediately remove the same and/or any associated equipment, animals or other material</w:t>
      </w:r>
      <w:r w:rsidR="00346B5C">
        <w:rPr>
          <w:rFonts w:ascii="Arial" w:hAnsi="Arial" w:cs="Arial"/>
          <w:sz w:val="24"/>
          <w:szCs w:val="24"/>
        </w:rPr>
        <w:t xml:space="preserve"> from the land as specified at 2.1</w:t>
      </w:r>
      <w:r w:rsidRPr="00357027">
        <w:rPr>
          <w:rFonts w:ascii="Arial" w:hAnsi="Arial" w:cs="Arial"/>
          <w:sz w:val="24"/>
          <w:szCs w:val="24"/>
        </w:rPr>
        <w:t xml:space="preserve">.1 above, upon request from an Authorised Officer, move from that location within a reasonable </w:t>
      </w:r>
      <w:r w:rsidR="00346B5C">
        <w:rPr>
          <w:rFonts w:ascii="Arial" w:hAnsi="Arial" w:cs="Arial"/>
          <w:sz w:val="24"/>
          <w:szCs w:val="24"/>
        </w:rPr>
        <w:t xml:space="preserve">time specified by that Authorised Officer. </w:t>
      </w:r>
    </w:p>
    <w:p w14:paraId="419B16F4" w14:textId="77777777" w:rsidR="00357027" w:rsidRDefault="00357027" w:rsidP="00357027">
      <w:pPr>
        <w:contextualSpacing/>
        <w:rPr>
          <w:rFonts w:ascii="Arial" w:hAnsi="Arial" w:cs="Arial"/>
          <w:sz w:val="24"/>
        </w:rPr>
      </w:pPr>
    </w:p>
    <w:p w14:paraId="75CC6495" w14:textId="77777777" w:rsidR="00AA3C8D" w:rsidRPr="00585241" w:rsidRDefault="00AA3C8D" w:rsidP="00AA3C8D">
      <w:pPr>
        <w:ind w:left="1080"/>
        <w:contextualSpacing/>
        <w:rPr>
          <w:rFonts w:ascii="Arial" w:hAnsi="Arial" w:cs="Arial"/>
          <w:sz w:val="24"/>
        </w:rPr>
      </w:pPr>
    </w:p>
    <w:p w14:paraId="3D3B8F15" w14:textId="77777777" w:rsidR="00585241" w:rsidRPr="00AA3C8D" w:rsidRDefault="00585241" w:rsidP="00AA3C8D">
      <w:pPr>
        <w:numPr>
          <w:ilvl w:val="0"/>
          <w:numId w:val="2"/>
        </w:numPr>
        <w:spacing w:after="0"/>
        <w:contextualSpacing/>
        <w:rPr>
          <w:rFonts w:ascii="Arial" w:hAnsi="Arial" w:cs="Arial"/>
          <w:sz w:val="24"/>
        </w:rPr>
      </w:pPr>
      <w:r w:rsidRPr="00585241">
        <w:rPr>
          <w:rFonts w:ascii="Arial" w:hAnsi="Arial" w:cs="Arial"/>
          <w:b/>
          <w:sz w:val="24"/>
        </w:rPr>
        <w:t>Penalty</w:t>
      </w:r>
    </w:p>
    <w:p w14:paraId="30ECE249" w14:textId="77777777" w:rsidR="00AA3C8D" w:rsidRPr="00AA3C8D" w:rsidRDefault="00AA3C8D" w:rsidP="00AA3C8D">
      <w:pPr>
        <w:spacing w:after="0"/>
        <w:ind w:left="360"/>
        <w:contextualSpacing/>
        <w:rPr>
          <w:rFonts w:ascii="Arial" w:hAnsi="Arial" w:cs="Arial"/>
          <w:sz w:val="24"/>
        </w:rPr>
      </w:pPr>
    </w:p>
    <w:p w14:paraId="1A9ED2F7" w14:textId="10452810" w:rsidR="00357027" w:rsidRPr="0043341F" w:rsidRDefault="00AA3C8D" w:rsidP="00346B51">
      <w:pPr>
        <w:pStyle w:val="ListParagraph"/>
        <w:numPr>
          <w:ilvl w:val="1"/>
          <w:numId w:val="6"/>
        </w:numPr>
        <w:spacing w:after="0"/>
        <w:jc w:val="both"/>
        <w:rPr>
          <w:rFonts w:ascii="Arial" w:hAnsi="Arial" w:cs="Arial"/>
          <w:sz w:val="24"/>
        </w:rPr>
      </w:pPr>
      <w:r w:rsidRPr="007A448C">
        <w:rPr>
          <w:rFonts w:ascii="Arial" w:hAnsi="Arial" w:cs="Arial"/>
          <w:sz w:val="24"/>
        </w:rPr>
        <w:t>Any breach of this order, without reasonable excuse is a criminal offence and is subject to a Fixed Penalty Notice or prosecution. If a Fixed Penalty Notice remains unpaid after the time allowed by statute, then the offender will be liable for prosecution. On summary of conviction, an individual would be liable to a fine not exceeding Level 3 on the standard scale</w:t>
      </w:r>
      <w:r w:rsidR="00346B51">
        <w:rPr>
          <w:rFonts w:ascii="Arial" w:hAnsi="Arial" w:cs="Arial"/>
          <w:sz w:val="24"/>
        </w:rPr>
        <w:t xml:space="preserve"> (£1000)</w:t>
      </w:r>
      <w:r w:rsidRPr="007A448C">
        <w:rPr>
          <w:rFonts w:ascii="Arial" w:hAnsi="Arial" w:cs="Arial"/>
          <w:sz w:val="24"/>
        </w:rPr>
        <w:t>.</w:t>
      </w:r>
    </w:p>
    <w:p w14:paraId="5A101A4E" w14:textId="77777777" w:rsidR="00AA3C8D" w:rsidRPr="00585241" w:rsidRDefault="00AA3C8D" w:rsidP="00AA3C8D">
      <w:pPr>
        <w:ind w:left="360"/>
        <w:contextualSpacing/>
        <w:rPr>
          <w:rFonts w:ascii="Arial" w:hAnsi="Arial" w:cs="Arial"/>
          <w:sz w:val="24"/>
        </w:rPr>
      </w:pPr>
    </w:p>
    <w:p w14:paraId="36CE149A" w14:textId="77777777" w:rsidR="00585241" w:rsidRPr="00357027" w:rsidRDefault="00585241" w:rsidP="00585241">
      <w:pPr>
        <w:numPr>
          <w:ilvl w:val="0"/>
          <w:numId w:val="2"/>
        </w:numPr>
        <w:contextualSpacing/>
        <w:rPr>
          <w:rFonts w:ascii="Arial" w:hAnsi="Arial" w:cs="Arial"/>
          <w:sz w:val="24"/>
        </w:rPr>
      </w:pPr>
      <w:r w:rsidRPr="00585241">
        <w:rPr>
          <w:rFonts w:ascii="Arial" w:hAnsi="Arial" w:cs="Arial"/>
          <w:b/>
          <w:sz w:val="24"/>
        </w:rPr>
        <w:t>Appeal</w:t>
      </w:r>
    </w:p>
    <w:p w14:paraId="1AF931DD" w14:textId="77777777" w:rsidR="00357027" w:rsidRPr="00585241" w:rsidRDefault="00357027" w:rsidP="00357027">
      <w:pPr>
        <w:ind w:left="360"/>
        <w:contextualSpacing/>
        <w:rPr>
          <w:rFonts w:ascii="Arial" w:hAnsi="Arial" w:cs="Arial"/>
          <w:sz w:val="24"/>
        </w:rPr>
      </w:pPr>
    </w:p>
    <w:p w14:paraId="64FA9D8F" w14:textId="77777777" w:rsidR="00585241" w:rsidRPr="00585241" w:rsidRDefault="00357027" w:rsidP="00346B5C">
      <w:pPr>
        <w:numPr>
          <w:ilvl w:val="1"/>
          <w:numId w:val="4"/>
        </w:numPr>
        <w:spacing w:after="0"/>
        <w:contextualSpacing/>
        <w:jc w:val="both"/>
        <w:rPr>
          <w:rFonts w:ascii="Arial" w:hAnsi="Arial" w:cs="Arial"/>
          <w:sz w:val="24"/>
        </w:rPr>
      </w:pPr>
      <w:r w:rsidRPr="00585241">
        <w:rPr>
          <w:rFonts w:ascii="Arial" w:hAnsi="Arial" w:cs="Arial"/>
          <w:sz w:val="24"/>
        </w:rPr>
        <w:t>Any challenge to this Order must be made to the High Court by an interested person within six weeks of it being made. An interested person is someone who lives in, regularly works in, or regularly visits the Restricted Areas. This means that only those who are directly affected by the restrictions have the power to challenge. The right to challenge also exists where an order is varied by the Council.</w:t>
      </w:r>
    </w:p>
    <w:p w14:paraId="7D7B7294" w14:textId="77777777" w:rsidR="00585241" w:rsidRPr="00585241" w:rsidRDefault="00585241" w:rsidP="00585241">
      <w:pPr>
        <w:spacing w:after="0"/>
        <w:ind w:left="1080"/>
        <w:contextualSpacing/>
        <w:rPr>
          <w:rFonts w:ascii="Arial" w:hAnsi="Arial" w:cs="Arial"/>
          <w:sz w:val="24"/>
        </w:rPr>
      </w:pPr>
    </w:p>
    <w:p w14:paraId="03E78CBC" w14:textId="41D2F93A" w:rsidR="00585241" w:rsidRDefault="00357027" w:rsidP="00346B5C">
      <w:pPr>
        <w:numPr>
          <w:ilvl w:val="1"/>
          <w:numId w:val="4"/>
        </w:numPr>
        <w:spacing w:after="0"/>
        <w:contextualSpacing/>
        <w:jc w:val="both"/>
        <w:rPr>
          <w:rFonts w:ascii="Arial" w:hAnsi="Arial" w:cs="Arial"/>
          <w:sz w:val="24"/>
        </w:rPr>
      </w:pPr>
      <w:r w:rsidRPr="00585241">
        <w:rPr>
          <w:rFonts w:ascii="Arial" w:hAnsi="Arial" w:cs="Arial"/>
          <w:sz w:val="24"/>
        </w:rPr>
        <w:t>Interested parties can challenge the validity of this Order on two grounds</w:t>
      </w:r>
      <w:r w:rsidR="0043341F">
        <w:rPr>
          <w:rFonts w:ascii="Arial" w:hAnsi="Arial" w:cs="Arial"/>
          <w:sz w:val="24"/>
        </w:rPr>
        <w:t>:</w:t>
      </w:r>
    </w:p>
    <w:p w14:paraId="79435AD5" w14:textId="38DE4392" w:rsidR="0043341F" w:rsidRPr="00585241" w:rsidRDefault="0043341F" w:rsidP="00346B5C">
      <w:pPr>
        <w:spacing w:after="0"/>
        <w:contextualSpacing/>
        <w:jc w:val="both"/>
        <w:rPr>
          <w:rFonts w:ascii="Arial" w:hAnsi="Arial" w:cs="Arial"/>
          <w:sz w:val="24"/>
        </w:rPr>
      </w:pPr>
    </w:p>
    <w:p w14:paraId="650EAA3D" w14:textId="77777777" w:rsidR="00585241" w:rsidRPr="00585241" w:rsidRDefault="00357027" w:rsidP="00346B5C">
      <w:pPr>
        <w:numPr>
          <w:ilvl w:val="2"/>
          <w:numId w:val="4"/>
        </w:numPr>
        <w:spacing w:after="0"/>
        <w:contextualSpacing/>
        <w:jc w:val="both"/>
        <w:rPr>
          <w:rFonts w:ascii="Arial" w:hAnsi="Arial" w:cs="Arial"/>
          <w:sz w:val="24"/>
        </w:rPr>
      </w:pPr>
      <w:r w:rsidRPr="00585241">
        <w:rPr>
          <w:rFonts w:ascii="Arial" w:hAnsi="Arial" w:cs="Arial"/>
          <w:sz w:val="24"/>
        </w:rPr>
        <w:t>That the Council did not have the power to make the order or variation, or to include particular prohibitions or requirements; or</w:t>
      </w:r>
    </w:p>
    <w:p w14:paraId="7EA5CADC" w14:textId="77777777" w:rsidR="00585241" w:rsidRPr="00585241" w:rsidRDefault="00357027" w:rsidP="00346B5C">
      <w:pPr>
        <w:numPr>
          <w:ilvl w:val="2"/>
          <w:numId w:val="4"/>
        </w:numPr>
        <w:spacing w:after="0"/>
        <w:contextualSpacing/>
        <w:jc w:val="both"/>
        <w:rPr>
          <w:rFonts w:ascii="Arial" w:hAnsi="Arial" w:cs="Arial"/>
          <w:sz w:val="24"/>
        </w:rPr>
      </w:pPr>
      <w:r w:rsidRPr="00585241">
        <w:rPr>
          <w:rFonts w:ascii="Arial" w:hAnsi="Arial" w:cs="Arial"/>
          <w:sz w:val="24"/>
        </w:rPr>
        <w:t>That the Council has not complied with one of the requirements of the relevant legislation.</w:t>
      </w:r>
    </w:p>
    <w:p w14:paraId="39645EEC" w14:textId="77777777" w:rsidR="00585241" w:rsidRPr="00585241" w:rsidRDefault="00585241" w:rsidP="00346B5C">
      <w:pPr>
        <w:spacing w:after="0"/>
        <w:ind w:left="2160"/>
        <w:contextualSpacing/>
        <w:jc w:val="both"/>
        <w:rPr>
          <w:rFonts w:ascii="Arial" w:hAnsi="Arial" w:cs="Arial"/>
          <w:sz w:val="24"/>
        </w:rPr>
      </w:pPr>
    </w:p>
    <w:p w14:paraId="5A9A4718" w14:textId="77777777" w:rsidR="002B7CCF" w:rsidRPr="00585241" w:rsidRDefault="00357027" w:rsidP="00346B5C">
      <w:pPr>
        <w:numPr>
          <w:ilvl w:val="1"/>
          <w:numId w:val="4"/>
        </w:numPr>
        <w:spacing w:after="0"/>
        <w:contextualSpacing/>
        <w:jc w:val="both"/>
        <w:rPr>
          <w:rFonts w:ascii="Arial" w:hAnsi="Arial" w:cs="Arial"/>
          <w:sz w:val="24"/>
        </w:rPr>
      </w:pPr>
      <w:r w:rsidRPr="00585241">
        <w:rPr>
          <w:rFonts w:ascii="Arial" w:hAnsi="Arial" w:cs="Arial"/>
          <w:sz w:val="24"/>
        </w:rPr>
        <w:t>Where an application is made the High Court can decide to suspend the operation of the Order pending the Court’s decision, in part or in totality. The High Court has the ability to uphold the order, quash it or vary any of its prohibitions or requirements.</w:t>
      </w:r>
    </w:p>
    <w:p w14:paraId="6BA648DF" w14:textId="77777777" w:rsidR="002B7CCF" w:rsidRPr="00585241" w:rsidRDefault="002B7CCF" w:rsidP="00585241">
      <w:pPr>
        <w:spacing w:after="0"/>
        <w:rPr>
          <w:rFonts w:ascii="Arial" w:hAnsi="Arial" w:cs="Arial"/>
          <w:sz w:val="24"/>
        </w:rPr>
      </w:pPr>
    </w:p>
    <w:p w14:paraId="65467517" w14:textId="77777777" w:rsidR="00585241" w:rsidRPr="00585241" w:rsidRDefault="00585241" w:rsidP="00585241">
      <w:pPr>
        <w:numPr>
          <w:ilvl w:val="0"/>
          <w:numId w:val="2"/>
        </w:numPr>
        <w:spacing w:after="0"/>
        <w:contextualSpacing/>
        <w:rPr>
          <w:rFonts w:ascii="Arial" w:hAnsi="Arial" w:cs="Arial"/>
          <w:b/>
          <w:sz w:val="24"/>
        </w:rPr>
      </w:pPr>
      <w:r w:rsidRPr="00585241">
        <w:rPr>
          <w:rFonts w:ascii="Arial" w:hAnsi="Arial" w:cs="Arial"/>
          <w:b/>
          <w:sz w:val="24"/>
        </w:rPr>
        <w:t>Supplementary and Definitions</w:t>
      </w:r>
    </w:p>
    <w:p w14:paraId="5B06EAB7" w14:textId="77777777" w:rsidR="00585241" w:rsidRPr="00585241" w:rsidRDefault="00585241" w:rsidP="00585241">
      <w:pPr>
        <w:spacing w:after="0"/>
        <w:ind w:left="360"/>
        <w:contextualSpacing/>
        <w:rPr>
          <w:rFonts w:ascii="Arial" w:hAnsi="Arial" w:cs="Arial"/>
          <w:b/>
          <w:sz w:val="24"/>
        </w:rPr>
      </w:pPr>
    </w:p>
    <w:p w14:paraId="4687B8B5" w14:textId="77777777" w:rsidR="00346B51" w:rsidRPr="00D4598D" w:rsidRDefault="00346B51" w:rsidP="00346B51">
      <w:pPr>
        <w:pStyle w:val="ListParagraph"/>
        <w:numPr>
          <w:ilvl w:val="1"/>
          <w:numId w:val="5"/>
        </w:numPr>
        <w:spacing w:after="0"/>
        <w:jc w:val="both"/>
        <w:rPr>
          <w:rFonts w:ascii="Arial" w:hAnsi="Arial" w:cs="Arial"/>
          <w:sz w:val="24"/>
        </w:rPr>
      </w:pPr>
      <w:r w:rsidRPr="00D4598D">
        <w:rPr>
          <w:rFonts w:ascii="Arial" w:hAnsi="Arial" w:cs="Arial"/>
          <w:bCs/>
          <w:sz w:val="24"/>
          <w:szCs w:val="24"/>
        </w:rPr>
        <w:t>An Authorised Officer for the purposes of this O</w:t>
      </w:r>
      <w:r>
        <w:rPr>
          <w:rFonts w:ascii="Arial" w:hAnsi="Arial" w:cs="Arial"/>
          <w:bCs/>
          <w:sz w:val="24"/>
          <w:szCs w:val="24"/>
        </w:rPr>
        <w:t xml:space="preserve">rder is a Police Constable, </w:t>
      </w:r>
      <w:r w:rsidRPr="00D4598D">
        <w:rPr>
          <w:rFonts w:ascii="Arial" w:hAnsi="Arial" w:cs="Arial"/>
          <w:bCs/>
          <w:sz w:val="24"/>
          <w:szCs w:val="24"/>
        </w:rPr>
        <w:t>Pol</w:t>
      </w:r>
      <w:r>
        <w:rPr>
          <w:rFonts w:ascii="Arial" w:hAnsi="Arial" w:cs="Arial"/>
          <w:bCs/>
          <w:sz w:val="24"/>
          <w:szCs w:val="24"/>
        </w:rPr>
        <w:t>ice Community Support Officer, an Officer of the Council or any other person a</w:t>
      </w:r>
      <w:r w:rsidRPr="00D4598D">
        <w:rPr>
          <w:rFonts w:ascii="Arial" w:hAnsi="Arial" w:cs="Arial"/>
          <w:bCs/>
          <w:sz w:val="24"/>
          <w:szCs w:val="24"/>
        </w:rPr>
        <w:t xml:space="preserve">uthorised by written authority of Westmorland </w:t>
      </w:r>
      <w:r>
        <w:rPr>
          <w:rFonts w:ascii="Arial" w:hAnsi="Arial" w:cs="Arial"/>
          <w:bCs/>
          <w:sz w:val="24"/>
          <w:szCs w:val="24"/>
        </w:rPr>
        <w:t xml:space="preserve">and Furness </w:t>
      </w:r>
      <w:r w:rsidRPr="00D4598D">
        <w:rPr>
          <w:rFonts w:ascii="Arial" w:hAnsi="Arial" w:cs="Arial"/>
          <w:bCs/>
          <w:sz w:val="24"/>
          <w:szCs w:val="24"/>
        </w:rPr>
        <w:t xml:space="preserve">Council to enforce Public Space Protection Orders on behalf of </w:t>
      </w:r>
      <w:r>
        <w:rPr>
          <w:rFonts w:ascii="Arial" w:hAnsi="Arial" w:cs="Arial"/>
          <w:bCs/>
          <w:sz w:val="24"/>
          <w:szCs w:val="24"/>
        </w:rPr>
        <w:t xml:space="preserve">the Council. </w:t>
      </w:r>
    </w:p>
    <w:p w14:paraId="503C69E7" w14:textId="20A0CC6A" w:rsidR="002B7CCF" w:rsidRPr="00585241" w:rsidRDefault="002B7CCF" w:rsidP="00585241">
      <w:pPr>
        <w:spacing w:after="0"/>
        <w:rPr>
          <w:rFonts w:ascii="Arial" w:hAnsi="Arial" w:cs="Arial"/>
          <w:sz w:val="24"/>
        </w:rPr>
      </w:pPr>
    </w:p>
    <w:p w14:paraId="38B79D82" w14:textId="77777777" w:rsidR="00585241" w:rsidRPr="00585241" w:rsidRDefault="00357027" w:rsidP="0043341F">
      <w:pPr>
        <w:numPr>
          <w:ilvl w:val="1"/>
          <w:numId w:val="5"/>
        </w:numPr>
        <w:spacing w:after="0"/>
        <w:contextualSpacing/>
        <w:jc w:val="both"/>
        <w:rPr>
          <w:rFonts w:ascii="Arial" w:hAnsi="Arial" w:cs="Arial"/>
          <w:sz w:val="24"/>
        </w:rPr>
      </w:pPr>
      <w:r w:rsidRPr="00585241">
        <w:rPr>
          <w:rFonts w:ascii="Arial" w:hAnsi="Arial" w:cs="Arial"/>
          <w:sz w:val="24"/>
        </w:rPr>
        <w:t>Authorised Officers may make such records and take photographs as required, at their discretion, in order to evidence potential breaches of this Order.</w:t>
      </w:r>
    </w:p>
    <w:p w14:paraId="77224EDA" w14:textId="77777777" w:rsidR="002B7CCF" w:rsidRPr="00585241" w:rsidRDefault="002B7CCF" w:rsidP="0043341F">
      <w:pPr>
        <w:spacing w:after="0"/>
        <w:jc w:val="both"/>
        <w:rPr>
          <w:rFonts w:ascii="Arial" w:hAnsi="Arial" w:cs="Arial"/>
          <w:sz w:val="24"/>
        </w:rPr>
      </w:pPr>
    </w:p>
    <w:p w14:paraId="7A37FE19" w14:textId="5A741948" w:rsidR="00585241" w:rsidRDefault="00346B5C" w:rsidP="0043341F">
      <w:pPr>
        <w:numPr>
          <w:ilvl w:val="1"/>
          <w:numId w:val="5"/>
        </w:numPr>
        <w:spacing w:after="0"/>
        <w:contextualSpacing/>
        <w:jc w:val="both"/>
        <w:rPr>
          <w:rFonts w:ascii="Arial" w:hAnsi="Arial" w:cs="Arial"/>
          <w:sz w:val="24"/>
        </w:rPr>
      </w:pPr>
      <w:r>
        <w:rPr>
          <w:rFonts w:ascii="Arial" w:hAnsi="Arial" w:cs="Arial"/>
          <w:sz w:val="24"/>
        </w:rPr>
        <w:t>An Authorised O</w:t>
      </w:r>
      <w:r w:rsidR="00357027" w:rsidRPr="00585241">
        <w:rPr>
          <w:rFonts w:ascii="Arial" w:hAnsi="Arial" w:cs="Arial"/>
          <w:sz w:val="24"/>
        </w:rPr>
        <w:t>fficer acting to ensure compliance of this order will show their authorisation to any interested party upon request.</w:t>
      </w:r>
    </w:p>
    <w:p w14:paraId="5A1EA335" w14:textId="77777777" w:rsidR="000F03A8" w:rsidRDefault="000F03A8" w:rsidP="000F03A8">
      <w:pPr>
        <w:pStyle w:val="ListParagraph"/>
        <w:rPr>
          <w:rFonts w:ascii="Arial" w:hAnsi="Arial" w:cs="Arial"/>
          <w:sz w:val="24"/>
        </w:rPr>
      </w:pPr>
    </w:p>
    <w:p w14:paraId="32FAC9DB" w14:textId="7112185B" w:rsidR="000F03A8" w:rsidRPr="000F03A8" w:rsidRDefault="000F03A8" w:rsidP="000F03A8">
      <w:pPr>
        <w:numPr>
          <w:ilvl w:val="1"/>
          <w:numId w:val="5"/>
        </w:numPr>
        <w:spacing w:after="0"/>
        <w:contextualSpacing/>
        <w:jc w:val="both"/>
        <w:rPr>
          <w:rFonts w:ascii="Arial" w:hAnsi="Arial" w:cs="Arial"/>
          <w:sz w:val="24"/>
        </w:rPr>
      </w:pPr>
      <w:r w:rsidRPr="00585241">
        <w:rPr>
          <w:rFonts w:ascii="Arial" w:hAnsi="Arial" w:cs="Arial"/>
          <w:sz w:val="24"/>
        </w:rPr>
        <w:t>Key factors authorised officers will consider when taking action is where behaviour (or the behaviour of visitors or associates) causes, or attracts anti-social behaviour and/or has a detrimental effect on the quality of life of those in the area.</w:t>
      </w:r>
    </w:p>
    <w:p w14:paraId="511BFD7E" w14:textId="77777777" w:rsidR="002B7CCF" w:rsidRPr="00585241" w:rsidRDefault="002B7CCF" w:rsidP="00585241">
      <w:pPr>
        <w:spacing w:after="0"/>
        <w:rPr>
          <w:rFonts w:ascii="Arial" w:hAnsi="Arial" w:cs="Arial"/>
          <w:sz w:val="24"/>
        </w:rPr>
      </w:pPr>
    </w:p>
    <w:p w14:paraId="39D8A0B8" w14:textId="45A4A05C" w:rsidR="002B7CCF" w:rsidRPr="00585241" w:rsidRDefault="00357027" w:rsidP="0043341F">
      <w:pPr>
        <w:numPr>
          <w:ilvl w:val="1"/>
          <w:numId w:val="5"/>
        </w:numPr>
        <w:spacing w:after="0"/>
        <w:contextualSpacing/>
        <w:jc w:val="both"/>
        <w:rPr>
          <w:rFonts w:ascii="Arial" w:hAnsi="Arial" w:cs="Arial"/>
          <w:sz w:val="24"/>
        </w:rPr>
      </w:pPr>
      <w:r w:rsidRPr="00357027">
        <w:rPr>
          <w:rFonts w:ascii="Arial" w:hAnsi="Arial" w:cs="Arial"/>
          <w:bCs/>
          <w:sz w:val="24"/>
          <w:szCs w:val="24"/>
        </w:rPr>
        <w:t>Parks and Open Spaces are defined as being those parts of the Restricted Areas as set out on the attached Schedules, that are designated or are historically used as children’s play areas</w:t>
      </w:r>
      <w:r w:rsidR="009F1BB1">
        <w:rPr>
          <w:rFonts w:ascii="Arial" w:hAnsi="Arial" w:cs="Arial"/>
          <w:bCs/>
          <w:sz w:val="24"/>
          <w:szCs w:val="24"/>
        </w:rPr>
        <w:t xml:space="preserve">, </w:t>
      </w:r>
      <w:r w:rsidRPr="00357027">
        <w:rPr>
          <w:rFonts w:ascii="Arial" w:hAnsi="Arial" w:cs="Arial"/>
          <w:bCs/>
          <w:sz w:val="24"/>
          <w:szCs w:val="24"/>
        </w:rPr>
        <w:t xml:space="preserve">areas designed for the playing of ball games, gardens, plant nurseries, ponds, woodland, etc., and other defined areas owned or managed by Westmorland and Furness Council that are designed for the leisure and recreation of residents and visitors. </w:t>
      </w:r>
      <w:r w:rsidRPr="00585241">
        <w:rPr>
          <w:rFonts w:ascii="Arial" w:hAnsi="Arial" w:cs="Arial"/>
          <w:sz w:val="24"/>
        </w:rPr>
        <w:t xml:space="preserve"> </w:t>
      </w:r>
    </w:p>
    <w:p w14:paraId="469A736F" w14:textId="53CEB49B" w:rsidR="002B7CCF" w:rsidRDefault="002B7CCF" w:rsidP="00585241">
      <w:pPr>
        <w:spacing w:after="0"/>
        <w:ind w:left="1080"/>
        <w:contextualSpacing/>
        <w:rPr>
          <w:rFonts w:ascii="Arial" w:hAnsi="Arial" w:cs="Arial"/>
          <w:b/>
          <w:sz w:val="24"/>
        </w:rPr>
      </w:pPr>
    </w:p>
    <w:p w14:paraId="3BF37DB1" w14:textId="0729D1E9" w:rsidR="0043341F" w:rsidRDefault="0043341F" w:rsidP="00585241">
      <w:pPr>
        <w:spacing w:after="0"/>
        <w:ind w:left="1080"/>
        <w:contextualSpacing/>
        <w:rPr>
          <w:rFonts w:ascii="Arial" w:hAnsi="Arial" w:cs="Arial"/>
          <w:b/>
          <w:sz w:val="24"/>
        </w:rPr>
      </w:pPr>
    </w:p>
    <w:p w14:paraId="6A668C9E" w14:textId="7B2D7358" w:rsidR="0043341F" w:rsidRDefault="0043341F" w:rsidP="00585241">
      <w:pPr>
        <w:spacing w:after="0"/>
        <w:ind w:left="1080"/>
        <w:contextualSpacing/>
        <w:rPr>
          <w:rFonts w:ascii="Arial" w:hAnsi="Arial" w:cs="Arial"/>
          <w:b/>
          <w:sz w:val="24"/>
        </w:rPr>
      </w:pPr>
    </w:p>
    <w:p w14:paraId="19AEF108" w14:textId="55B000F5" w:rsidR="0043341F" w:rsidRDefault="0043341F" w:rsidP="00585241">
      <w:pPr>
        <w:spacing w:after="0"/>
        <w:ind w:left="1080"/>
        <w:contextualSpacing/>
        <w:rPr>
          <w:rFonts w:ascii="Arial" w:hAnsi="Arial" w:cs="Arial"/>
          <w:b/>
          <w:sz w:val="24"/>
        </w:rPr>
      </w:pPr>
    </w:p>
    <w:p w14:paraId="5C219D81" w14:textId="10A44A4A" w:rsidR="0043341F" w:rsidRDefault="0043341F" w:rsidP="00585241">
      <w:pPr>
        <w:spacing w:after="0"/>
        <w:ind w:left="1080"/>
        <w:contextualSpacing/>
        <w:rPr>
          <w:rFonts w:ascii="Arial" w:hAnsi="Arial" w:cs="Arial"/>
          <w:b/>
          <w:sz w:val="24"/>
        </w:rPr>
      </w:pPr>
    </w:p>
    <w:p w14:paraId="09C2A5FE" w14:textId="0B66C217" w:rsidR="0043341F" w:rsidRDefault="0043341F" w:rsidP="00585241">
      <w:pPr>
        <w:spacing w:after="0"/>
        <w:ind w:left="1080"/>
        <w:contextualSpacing/>
        <w:rPr>
          <w:rFonts w:ascii="Arial" w:hAnsi="Arial" w:cs="Arial"/>
          <w:b/>
          <w:sz w:val="24"/>
        </w:rPr>
      </w:pPr>
    </w:p>
    <w:p w14:paraId="0030A468" w14:textId="040189DF" w:rsidR="0043341F" w:rsidRDefault="0043341F" w:rsidP="00585241">
      <w:pPr>
        <w:spacing w:after="0"/>
        <w:ind w:left="1080"/>
        <w:contextualSpacing/>
        <w:rPr>
          <w:rFonts w:ascii="Arial" w:hAnsi="Arial" w:cs="Arial"/>
          <w:b/>
          <w:sz w:val="24"/>
        </w:rPr>
      </w:pPr>
    </w:p>
    <w:p w14:paraId="4A12D04E" w14:textId="77777777" w:rsidR="009F1BB1" w:rsidRDefault="009F1BB1" w:rsidP="00585241">
      <w:pPr>
        <w:spacing w:after="0"/>
        <w:ind w:left="1080"/>
        <w:contextualSpacing/>
        <w:rPr>
          <w:rFonts w:ascii="Arial" w:hAnsi="Arial" w:cs="Arial"/>
          <w:b/>
          <w:sz w:val="24"/>
        </w:rPr>
      </w:pPr>
    </w:p>
    <w:p w14:paraId="1FF90F42" w14:textId="77777777" w:rsidR="0043341F" w:rsidRPr="00585241" w:rsidRDefault="0043341F" w:rsidP="00585241">
      <w:pPr>
        <w:spacing w:after="0"/>
        <w:ind w:left="1080"/>
        <w:contextualSpacing/>
        <w:rPr>
          <w:rFonts w:ascii="Arial" w:hAnsi="Arial" w:cs="Arial"/>
          <w:b/>
          <w:sz w:val="24"/>
        </w:rPr>
      </w:pPr>
    </w:p>
    <w:p w14:paraId="2E4B32D5" w14:textId="77777777" w:rsidR="002B7CCF" w:rsidRPr="00585241" w:rsidRDefault="002B7CCF" w:rsidP="00585241">
      <w:pPr>
        <w:spacing w:after="0"/>
        <w:rPr>
          <w:rFonts w:ascii="Arial" w:hAnsi="Arial" w:cs="Arial"/>
          <w:b/>
          <w:sz w:val="24"/>
        </w:rPr>
      </w:pPr>
    </w:p>
    <w:p w14:paraId="15E9D020" w14:textId="77777777" w:rsidR="00585241" w:rsidRPr="00585241" w:rsidRDefault="00585241" w:rsidP="00585241">
      <w:pPr>
        <w:spacing w:after="0"/>
        <w:jc w:val="both"/>
        <w:rPr>
          <w:rFonts w:ascii="Arial" w:hAnsi="Arial" w:cs="Arial"/>
          <w:sz w:val="24"/>
          <w:szCs w:val="24"/>
        </w:rPr>
      </w:pPr>
      <w:r w:rsidRPr="00585241">
        <w:rPr>
          <w:rFonts w:ascii="Arial" w:hAnsi="Arial" w:cs="Arial"/>
          <w:sz w:val="24"/>
          <w:szCs w:val="24"/>
        </w:rPr>
        <w:t>Dated</w:t>
      </w:r>
    </w:p>
    <w:p w14:paraId="45E21EB0" w14:textId="77777777" w:rsidR="00585241" w:rsidRPr="00585241" w:rsidRDefault="00585241" w:rsidP="00585241">
      <w:pPr>
        <w:spacing w:after="0"/>
        <w:jc w:val="both"/>
        <w:rPr>
          <w:rFonts w:ascii="Arial" w:hAnsi="Arial" w:cs="Arial"/>
          <w:sz w:val="24"/>
          <w:szCs w:val="24"/>
        </w:rPr>
      </w:pPr>
    </w:p>
    <w:p w14:paraId="0EC00F38" w14:textId="77777777" w:rsidR="00585241" w:rsidRPr="00585241" w:rsidRDefault="00585241" w:rsidP="00585241">
      <w:pPr>
        <w:spacing w:after="0"/>
        <w:jc w:val="both"/>
        <w:rPr>
          <w:rFonts w:ascii="Arial" w:hAnsi="Arial" w:cs="Arial"/>
          <w:sz w:val="24"/>
          <w:szCs w:val="24"/>
        </w:rPr>
      </w:pPr>
      <w:r w:rsidRPr="00585241">
        <w:rPr>
          <w:rFonts w:ascii="Arial" w:hAnsi="Arial" w:cs="Arial"/>
          <w:sz w:val="24"/>
          <w:szCs w:val="24"/>
        </w:rPr>
        <w:t>The Common Seal of                                         )</w:t>
      </w:r>
    </w:p>
    <w:p w14:paraId="7914A38B" w14:textId="77777777" w:rsidR="00585241" w:rsidRPr="00585241" w:rsidRDefault="00585241" w:rsidP="00585241">
      <w:pPr>
        <w:spacing w:after="0"/>
        <w:jc w:val="both"/>
        <w:rPr>
          <w:rFonts w:ascii="Arial" w:hAnsi="Arial" w:cs="Arial"/>
          <w:sz w:val="24"/>
          <w:szCs w:val="24"/>
        </w:rPr>
      </w:pPr>
      <w:r w:rsidRPr="00585241">
        <w:rPr>
          <w:rFonts w:ascii="Arial" w:hAnsi="Arial" w:cs="Arial"/>
          <w:b/>
          <w:sz w:val="24"/>
          <w:szCs w:val="24"/>
        </w:rPr>
        <w:t xml:space="preserve">WESTMORLAND AND FURNESS COUNCIL  </w:t>
      </w:r>
      <w:r w:rsidRPr="00585241">
        <w:rPr>
          <w:rFonts w:ascii="Arial" w:hAnsi="Arial" w:cs="Arial"/>
          <w:sz w:val="24"/>
          <w:szCs w:val="24"/>
        </w:rPr>
        <w:t>)</w:t>
      </w:r>
    </w:p>
    <w:p w14:paraId="27D30149" w14:textId="77777777" w:rsidR="00585241" w:rsidRPr="00585241" w:rsidRDefault="00585241" w:rsidP="00585241">
      <w:pPr>
        <w:spacing w:after="0"/>
        <w:jc w:val="both"/>
        <w:rPr>
          <w:rFonts w:ascii="Arial" w:hAnsi="Arial" w:cs="Arial"/>
          <w:sz w:val="24"/>
          <w:szCs w:val="24"/>
        </w:rPr>
      </w:pPr>
      <w:r w:rsidRPr="00585241">
        <w:rPr>
          <w:rFonts w:ascii="Arial" w:hAnsi="Arial" w:cs="Arial"/>
          <w:sz w:val="24"/>
          <w:szCs w:val="24"/>
        </w:rPr>
        <w:t>is affixed in the presence of                               )</w:t>
      </w:r>
    </w:p>
    <w:p w14:paraId="64E515AC" w14:textId="77777777" w:rsidR="00585241" w:rsidRPr="00585241" w:rsidRDefault="00585241" w:rsidP="00585241">
      <w:pPr>
        <w:spacing w:after="0"/>
        <w:jc w:val="both"/>
        <w:rPr>
          <w:rFonts w:ascii="Arial" w:hAnsi="Arial" w:cs="Arial"/>
          <w:sz w:val="24"/>
          <w:szCs w:val="24"/>
        </w:rPr>
      </w:pPr>
    </w:p>
    <w:p w14:paraId="437D649D" w14:textId="77777777" w:rsidR="00585241" w:rsidRPr="00585241" w:rsidRDefault="00585241" w:rsidP="00585241">
      <w:pPr>
        <w:spacing w:after="0"/>
        <w:jc w:val="both"/>
        <w:rPr>
          <w:rFonts w:ascii="Arial" w:hAnsi="Arial" w:cs="Arial"/>
          <w:sz w:val="24"/>
          <w:szCs w:val="24"/>
        </w:rPr>
      </w:pPr>
    </w:p>
    <w:p w14:paraId="3C89C1EA" w14:textId="77777777" w:rsidR="00585241" w:rsidRPr="00585241" w:rsidRDefault="00585241" w:rsidP="00585241">
      <w:pPr>
        <w:spacing w:after="0"/>
        <w:jc w:val="right"/>
        <w:rPr>
          <w:rFonts w:ascii="Arial" w:hAnsi="Arial" w:cs="Arial"/>
          <w:sz w:val="24"/>
          <w:szCs w:val="24"/>
        </w:rPr>
      </w:pPr>
    </w:p>
    <w:p w14:paraId="0BE0F08C" w14:textId="77777777" w:rsidR="00585241" w:rsidRPr="00585241" w:rsidRDefault="00585241" w:rsidP="00585241">
      <w:pPr>
        <w:spacing w:after="0"/>
        <w:jc w:val="right"/>
        <w:rPr>
          <w:rFonts w:ascii="Arial" w:hAnsi="Arial" w:cs="Arial"/>
          <w:sz w:val="24"/>
          <w:szCs w:val="24"/>
        </w:rPr>
      </w:pPr>
    </w:p>
    <w:p w14:paraId="4F78E9B9" w14:textId="77777777" w:rsidR="00585241" w:rsidRPr="00585241" w:rsidRDefault="00585241" w:rsidP="00585241">
      <w:pPr>
        <w:spacing w:after="0"/>
        <w:jc w:val="right"/>
        <w:rPr>
          <w:rFonts w:ascii="Arial" w:hAnsi="Arial" w:cs="Arial"/>
          <w:sz w:val="24"/>
          <w:szCs w:val="24"/>
        </w:rPr>
      </w:pPr>
    </w:p>
    <w:p w14:paraId="6CAB4741" w14:textId="77777777" w:rsidR="00585241" w:rsidRPr="00585241" w:rsidRDefault="00585241" w:rsidP="00585241">
      <w:pPr>
        <w:spacing w:after="0"/>
        <w:jc w:val="right"/>
        <w:rPr>
          <w:rFonts w:ascii="Arial" w:hAnsi="Arial" w:cs="Arial"/>
          <w:sz w:val="24"/>
          <w:szCs w:val="24"/>
        </w:rPr>
      </w:pPr>
      <w:r w:rsidRPr="00585241">
        <w:rPr>
          <w:rFonts w:ascii="Arial" w:hAnsi="Arial" w:cs="Arial"/>
          <w:sz w:val="24"/>
          <w:szCs w:val="24"/>
        </w:rPr>
        <w:t>……………………………………….</w:t>
      </w:r>
    </w:p>
    <w:p w14:paraId="01D97BC8" w14:textId="77777777" w:rsidR="00585241" w:rsidRPr="00585241" w:rsidRDefault="00585241" w:rsidP="00585241">
      <w:pPr>
        <w:jc w:val="right"/>
        <w:rPr>
          <w:rFonts w:ascii="Arial" w:hAnsi="Arial" w:cs="Arial"/>
          <w:sz w:val="24"/>
        </w:rPr>
      </w:pPr>
      <w:r w:rsidRPr="00585241">
        <w:rPr>
          <w:rFonts w:ascii="Arial" w:hAnsi="Arial" w:cs="Arial"/>
          <w:sz w:val="24"/>
          <w:szCs w:val="24"/>
        </w:rPr>
        <w:t>Chief Legal and Monitoring Officer</w:t>
      </w:r>
    </w:p>
    <w:p w14:paraId="0F6E622E" w14:textId="16CFF7B6" w:rsidR="00585241" w:rsidRDefault="00585241"/>
    <w:p w14:paraId="435EB737" w14:textId="23A7985E" w:rsidR="009A039E" w:rsidRDefault="009A039E"/>
    <w:p w14:paraId="6F8D0A63" w14:textId="10D479AB" w:rsidR="009A039E" w:rsidRDefault="009A039E"/>
    <w:p w14:paraId="424C58C8" w14:textId="05F6CB53" w:rsidR="009A039E" w:rsidRDefault="009A039E"/>
    <w:p w14:paraId="67E2DA62" w14:textId="04E0DA64" w:rsidR="009A039E" w:rsidRDefault="009A039E"/>
    <w:p w14:paraId="4126DA50" w14:textId="0A91FA72" w:rsidR="009A039E" w:rsidRDefault="009A039E"/>
    <w:p w14:paraId="1D41908D" w14:textId="77534058" w:rsidR="009A039E" w:rsidRDefault="009A039E"/>
    <w:p w14:paraId="4FD868FA" w14:textId="3C402626" w:rsidR="009A039E" w:rsidRDefault="009A039E"/>
    <w:p w14:paraId="040445CB" w14:textId="32F622E3" w:rsidR="009A039E" w:rsidRDefault="009A039E"/>
    <w:p w14:paraId="27A52367" w14:textId="054BDE18" w:rsidR="009A039E" w:rsidRDefault="009A039E"/>
    <w:p w14:paraId="4A93F09F" w14:textId="2882DC8E" w:rsidR="009A039E" w:rsidRDefault="009A039E"/>
    <w:p w14:paraId="3F53F06E" w14:textId="123B7252" w:rsidR="009A039E" w:rsidRDefault="009A039E"/>
    <w:p w14:paraId="0D9D7CC6" w14:textId="6DC86842" w:rsidR="009A039E" w:rsidRDefault="009A039E"/>
    <w:p w14:paraId="3C548BE3" w14:textId="12874A20" w:rsidR="009A039E" w:rsidRDefault="009A039E"/>
    <w:p w14:paraId="6B336C1D" w14:textId="2EC7811C" w:rsidR="009A039E" w:rsidRDefault="009A039E"/>
    <w:p w14:paraId="36B0CA4B" w14:textId="374D5EC9" w:rsidR="009A039E" w:rsidRDefault="009A039E"/>
    <w:p w14:paraId="2E3A200F" w14:textId="06ECAD87" w:rsidR="009A039E" w:rsidRDefault="009A039E"/>
    <w:p w14:paraId="40C9D1DC" w14:textId="1984B925" w:rsidR="009A039E" w:rsidRDefault="009A039E"/>
    <w:p w14:paraId="13BF7A37" w14:textId="33C0452E" w:rsidR="009A039E" w:rsidRDefault="009A039E"/>
    <w:p w14:paraId="648609CE" w14:textId="30CB28B9" w:rsidR="009A039E" w:rsidRDefault="009A039E"/>
    <w:p w14:paraId="7CE62190" w14:textId="23A281C8" w:rsidR="0043341F" w:rsidRDefault="0043341F"/>
    <w:p w14:paraId="2C59A1DC" w14:textId="05A3445A" w:rsidR="0043341F" w:rsidRDefault="0043341F"/>
    <w:p w14:paraId="6381D27C" w14:textId="77777777" w:rsidR="0043341F" w:rsidRDefault="0043341F"/>
    <w:p w14:paraId="6D54473D" w14:textId="1700F344" w:rsidR="004215C4" w:rsidRDefault="004215C4" w:rsidP="004215C4">
      <w:pPr>
        <w:jc w:val="center"/>
        <w:rPr>
          <w:rFonts w:ascii="Arial" w:hAnsi="Arial" w:cs="Arial"/>
          <w:b/>
          <w:sz w:val="24"/>
          <w:szCs w:val="24"/>
        </w:rPr>
      </w:pPr>
      <w:r>
        <w:rPr>
          <w:rFonts w:ascii="Arial" w:hAnsi="Arial" w:cs="Arial"/>
          <w:b/>
          <w:sz w:val="24"/>
          <w:szCs w:val="24"/>
        </w:rPr>
        <w:t>RESTRICTED AREAS</w:t>
      </w:r>
    </w:p>
    <w:p w14:paraId="35F7C387" w14:textId="258152DA" w:rsidR="009A039E" w:rsidRPr="009A039E" w:rsidRDefault="009A039E" w:rsidP="004215C4">
      <w:pPr>
        <w:jc w:val="center"/>
        <w:rPr>
          <w:rFonts w:ascii="Arial" w:hAnsi="Arial" w:cs="Arial"/>
          <w:b/>
          <w:sz w:val="24"/>
          <w:szCs w:val="24"/>
        </w:rPr>
      </w:pPr>
      <w:r w:rsidRPr="009A039E">
        <w:rPr>
          <w:rFonts w:ascii="Arial" w:hAnsi="Arial" w:cs="Arial"/>
          <w:b/>
          <w:sz w:val="24"/>
          <w:szCs w:val="24"/>
        </w:rPr>
        <w:t>Schedule 1</w:t>
      </w:r>
    </w:p>
    <w:p w14:paraId="7D14D3D4" w14:textId="77777777" w:rsidR="009A039E" w:rsidRPr="009A039E" w:rsidRDefault="009A039E" w:rsidP="009A039E">
      <w:pPr>
        <w:rPr>
          <w:rFonts w:ascii="Arial" w:hAnsi="Arial" w:cs="Arial"/>
          <w:sz w:val="24"/>
        </w:rPr>
      </w:pPr>
    </w:p>
    <w:p w14:paraId="767C526B" w14:textId="77777777" w:rsidR="00713947" w:rsidRDefault="00713947" w:rsidP="00713947">
      <w:pPr>
        <w:rPr>
          <w:rFonts w:ascii="Arial" w:hAnsi="Arial" w:cs="Arial"/>
          <w:sz w:val="24"/>
        </w:rPr>
      </w:pPr>
      <w:r>
        <w:rPr>
          <w:rFonts w:ascii="Arial" w:hAnsi="Arial" w:cs="Arial"/>
          <w:sz w:val="24"/>
        </w:rPr>
        <w:t>Any land in the administrative area of Westmorland and Furness Council open to the air and to which the public are entitled to access (with or without payment).</w:t>
      </w:r>
    </w:p>
    <w:p w14:paraId="1EBAD47E" w14:textId="77777777" w:rsidR="009A039E" w:rsidRPr="009A039E" w:rsidRDefault="009A039E" w:rsidP="009A039E">
      <w:pPr>
        <w:rPr>
          <w:rFonts w:ascii="Arial" w:hAnsi="Arial" w:cs="Arial"/>
          <w:sz w:val="24"/>
        </w:rPr>
      </w:pPr>
    </w:p>
    <w:p w14:paraId="0076B5CD" w14:textId="77777777" w:rsidR="009A039E" w:rsidRPr="009A039E" w:rsidRDefault="009A039E" w:rsidP="009A039E">
      <w:pPr>
        <w:rPr>
          <w:rFonts w:ascii="Arial" w:hAnsi="Arial" w:cs="Arial"/>
          <w:sz w:val="24"/>
        </w:rPr>
      </w:pPr>
    </w:p>
    <w:p w14:paraId="65292CA6" w14:textId="77777777" w:rsidR="009A039E" w:rsidRPr="009A039E" w:rsidRDefault="009A039E" w:rsidP="009A039E">
      <w:pPr>
        <w:rPr>
          <w:rFonts w:ascii="Arial" w:hAnsi="Arial" w:cs="Arial"/>
          <w:sz w:val="24"/>
        </w:rPr>
      </w:pPr>
    </w:p>
    <w:p w14:paraId="77A2B877" w14:textId="77777777" w:rsidR="009A039E" w:rsidRPr="009A039E" w:rsidRDefault="009A039E" w:rsidP="009A039E">
      <w:pPr>
        <w:rPr>
          <w:rFonts w:ascii="Arial" w:hAnsi="Arial" w:cs="Arial"/>
          <w:sz w:val="24"/>
        </w:rPr>
      </w:pPr>
    </w:p>
    <w:p w14:paraId="388BA292" w14:textId="77777777" w:rsidR="009A039E" w:rsidRPr="009A039E" w:rsidRDefault="009A039E" w:rsidP="009A039E">
      <w:pPr>
        <w:rPr>
          <w:rFonts w:ascii="Arial" w:hAnsi="Arial" w:cs="Arial"/>
          <w:sz w:val="24"/>
        </w:rPr>
      </w:pPr>
    </w:p>
    <w:p w14:paraId="5FE87FE6" w14:textId="77777777" w:rsidR="009A039E" w:rsidRPr="009A039E" w:rsidRDefault="009A039E" w:rsidP="009A039E">
      <w:pPr>
        <w:rPr>
          <w:rFonts w:ascii="Arial" w:hAnsi="Arial" w:cs="Arial"/>
          <w:sz w:val="24"/>
        </w:rPr>
      </w:pPr>
    </w:p>
    <w:p w14:paraId="757F719E" w14:textId="77777777" w:rsidR="009A039E" w:rsidRPr="009A039E" w:rsidRDefault="009A039E" w:rsidP="009A039E">
      <w:pPr>
        <w:rPr>
          <w:rFonts w:ascii="Arial" w:hAnsi="Arial" w:cs="Arial"/>
          <w:sz w:val="24"/>
        </w:rPr>
      </w:pPr>
    </w:p>
    <w:p w14:paraId="3536BD26" w14:textId="77777777" w:rsidR="009A039E" w:rsidRPr="009A039E" w:rsidRDefault="009A039E" w:rsidP="009A039E">
      <w:pPr>
        <w:rPr>
          <w:rFonts w:ascii="Arial" w:hAnsi="Arial" w:cs="Arial"/>
          <w:sz w:val="24"/>
        </w:rPr>
      </w:pPr>
    </w:p>
    <w:p w14:paraId="1003334C" w14:textId="77777777" w:rsidR="009A039E" w:rsidRPr="009A039E" w:rsidRDefault="009A039E" w:rsidP="009A039E">
      <w:pPr>
        <w:rPr>
          <w:rFonts w:ascii="Arial" w:hAnsi="Arial" w:cs="Arial"/>
          <w:sz w:val="24"/>
        </w:rPr>
      </w:pPr>
    </w:p>
    <w:p w14:paraId="65D3B1F0" w14:textId="77777777" w:rsidR="009A039E" w:rsidRPr="009A039E" w:rsidRDefault="009A039E" w:rsidP="009A039E">
      <w:pPr>
        <w:rPr>
          <w:rFonts w:ascii="Arial" w:hAnsi="Arial" w:cs="Arial"/>
          <w:sz w:val="24"/>
        </w:rPr>
      </w:pPr>
    </w:p>
    <w:p w14:paraId="055E4166" w14:textId="77777777" w:rsidR="009A039E" w:rsidRPr="009A039E" w:rsidRDefault="009A039E" w:rsidP="009A039E">
      <w:pPr>
        <w:rPr>
          <w:rFonts w:ascii="Arial" w:hAnsi="Arial" w:cs="Arial"/>
          <w:sz w:val="24"/>
        </w:rPr>
      </w:pPr>
    </w:p>
    <w:p w14:paraId="0BFF872D" w14:textId="77777777" w:rsidR="009A039E" w:rsidRPr="009A039E" w:rsidRDefault="009A039E" w:rsidP="009A039E">
      <w:pPr>
        <w:rPr>
          <w:rFonts w:ascii="Arial" w:hAnsi="Arial" w:cs="Arial"/>
          <w:sz w:val="24"/>
        </w:rPr>
      </w:pPr>
    </w:p>
    <w:p w14:paraId="64F187C3" w14:textId="77777777" w:rsidR="009A039E" w:rsidRPr="009A039E" w:rsidRDefault="009A039E" w:rsidP="009A039E">
      <w:pPr>
        <w:rPr>
          <w:rFonts w:ascii="Arial" w:hAnsi="Arial" w:cs="Arial"/>
          <w:sz w:val="24"/>
        </w:rPr>
      </w:pPr>
    </w:p>
    <w:p w14:paraId="20F22972" w14:textId="77777777" w:rsidR="009A039E" w:rsidRPr="009A039E" w:rsidRDefault="009A039E" w:rsidP="009A039E">
      <w:pPr>
        <w:rPr>
          <w:rFonts w:ascii="Arial" w:hAnsi="Arial" w:cs="Arial"/>
          <w:sz w:val="24"/>
        </w:rPr>
      </w:pPr>
    </w:p>
    <w:p w14:paraId="052CB995" w14:textId="77777777" w:rsidR="009A039E" w:rsidRPr="009A039E" w:rsidRDefault="009A039E" w:rsidP="009A039E">
      <w:pPr>
        <w:rPr>
          <w:rFonts w:ascii="Arial" w:hAnsi="Arial" w:cs="Arial"/>
          <w:sz w:val="24"/>
        </w:rPr>
      </w:pPr>
    </w:p>
    <w:p w14:paraId="1FD84154" w14:textId="77777777" w:rsidR="009A039E" w:rsidRPr="009A039E" w:rsidRDefault="009A039E" w:rsidP="009A039E">
      <w:pPr>
        <w:rPr>
          <w:rFonts w:ascii="Arial" w:hAnsi="Arial" w:cs="Arial"/>
          <w:sz w:val="24"/>
        </w:rPr>
      </w:pPr>
    </w:p>
    <w:p w14:paraId="464EEFD5" w14:textId="77777777" w:rsidR="009A039E" w:rsidRPr="009A039E" w:rsidRDefault="009A039E" w:rsidP="009A039E">
      <w:pPr>
        <w:rPr>
          <w:rFonts w:ascii="Arial" w:hAnsi="Arial" w:cs="Arial"/>
          <w:sz w:val="24"/>
        </w:rPr>
      </w:pPr>
    </w:p>
    <w:p w14:paraId="5D53A0AF" w14:textId="77777777" w:rsidR="009A039E" w:rsidRPr="009A039E" w:rsidRDefault="009A039E" w:rsidP="009A039E">
      <w:pPr>
        <w:rPr>
          <w:rFonts w:ascii="Arial" w:hAnsi="Arial" w:cs="Arial"/>
          <w:sz w:val="24"/>
        </w:rPr>
      </w:pPr>
    </w:p>
    <w:p w14:paraId="6C483F66" w14:textId="77777777" w:rsidR="009A039E" w:rsidRPr="009A039E" w:rsidRDefault="009A039E" w:rsidP="009A039E">
      <w:pPr>
        <w:rPr>
          <w:rFonts w:ascii="Arial" w:hAnsi="Arial" w:cs="Arial"/>
          <w:sz w:val="24"/>
        </w:rPr>
      </w:pPr>
    </w:p>
    <w:p w14:paraId="2AB5267D" w14:textId="77777777" w:rsidR="009A039E" w:rsidRPr="009A039E" w:rsidRDefault="009A039E" w:rsidP="009A039E">
      <w:pPr>
        <w:rPr>
          <w:rFonts w:ascii="Arial" w:hAnsi="Arial" w:cs="Arial"/>
          <w:sz w:val="24"/>
        </w:rPr>
      </w:pPr>
    </w:p>
    <w:p w14:paraId="02925BC3" w14:textId="77777777" w:rsidR="009A039E" w:rsidRPr="009A039E" w:rsidRDefault="009A039E" w:rsidP="009A039E">
      <w:pPr>
        <w:rPr>
          <w:rFonts w:ascii="Arial" w:hAnsi="Arial" w:cs="Arial"/>
          <w:sz w:val="24"/>
        </w:rPr>
      </w:pPr>
    </w:p>
    <w:p w14:paraId="43D6ECDB" w14:textId="77777777" w:rsidR="009A039E" w:rsidRPr="009A039E" w:rsidRDefault="009A039E" w:rsidP="009A039E">
      <w:pPr>
        <w:rPr>
          <w:rFonts w:ascii="Arial" w:hAnsi="Arial" w:cs="Arial"/>
          <w:sz w:val="24"/>
        </w:rPr>
      </w:pPr>
    </w:p>
    <w:p w14:paraId="27495D10" w14:textId="77777777" w:rsidR="009A039E" w:rsidRPr="009A039E" w:rsidRDefault="009A039E" w:rsidP="009A039E">
      <w:pPr>
        <w:rPr>
          <w:rFonts w:ascii="Arial" w:hAnsi="Arial" w:cs="Arial"/>
          <w:sz w:val="24"/>
        </w:rPr>
      </w:pPr>
    </w:p>
    <w:p w14:paraId="4483EE94" w14:textId="77777777" w:rsidR="009A039E" w:rsidRPr="009A039E" w:rsidRDefault="009A039E" w:rsidP="009A039E">
      <w:pPr>
        <w:rPr>
          <w:rFonts w:ascii="Arial" w:hAnsi="Arial" w:cs="Arial"/>
          <w:sz w:val="24"/>
        </w:rPr>
      </w:pPr>
    </w:p>
    <w:p w14:paraId="14646D59" w14:textId="77777777" w:rsidR="009A039E" w:rsidRPr="009A039E" w:rsidRDefault="009A039E" w:rsidP="009A039E">
      <w:pPr>
        <w:rPr>
          <w:rFonts w:ascii="Arial" w:hAnsi="Arial" w:cs="Arial"/>
          <w:sz w:val="24"/>
        </w:rPr>
      </w:pPr>
    </w:p>
    <w:p w14:paraId="07B786E2" w14:textId="18E21EA2" w:rsidR="009A039E" w:rsidRDefault="009A039E"/>
    <w:sectPr w:rsidR="009A039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0E695E" w16cex:dateUtc="2024-05-20T20:44:00Z"/>
  <w16cex:commentExtensible w16cex:durableId="59E0BA91" w16cex:dateUtc="2024-05-20T20:45:00Z"/>
  <w16cex:commentExtensible w16cex:durableId="455AB035" w16cex:dateUtc="2024-05-20T20:45:00Z"/>
  <w16cex:commentExtensible w16cex:durableId="49ED36BA" w16cex:dateUtc="2024-05-20T20:47:00Z"/>
  <w16cex:commentExtensible w16cex:durableId="41FB4C18" w16cex:dateUtc="2024-05-20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38B23C" w16cid:durableId="1D0E695E"/>
  <w16cid:commentId w16cid:paraId="512D130B" w16cid:durableId="5D84CE93"/>
  <w16cid:commentId w16cid:paraId="49406603" w16cid:durableId="5497FA18"/>
  <w16cid:commentId w16cid:paraId="469652D6" w16cid:durableId="5EB0B8B7"/>
  <w16cid:commentId w16cid:paraId="0FF4BC1A" w16cid:durableId="4824497F"/>
  <w16cid:commentId w16cid:paraId="3AE0FB8D" w16cid:durableId="58F01E21"/>
  <w16cid:commentId w16cid:paraId="68CD5CBE" w16cid:durableId="59E0BA91"/>
  <w16cid:commentId w16cid:paraId="641F1C59" w16cid:durableId="2FCD627C"/>
  <w16cid:commentId w16cid:paraId="219E856D" w16cid:durableId="455AB035"/>
  <w16cid:commentId w16cid:paraId="018F4BA7" w16cid:durableId="49ED36BA"/>
  <w16cid:commentId w16cid:paraId="188F7127" w16cid:durableId="0B492F1F"/>
  <w16cid:commentId w16cid:paraId="1E9DC226" w16cid:durableId="41FB4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DA1"/>
    <w:multiLevelType w:val="multilevel"/>
    <w:tmpl w:val="F25A05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6784177"/>
    <w:multiLevelType w:val="multilevel"/>
    <w:tmpl w:val="D46495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0D41E66"/>
    <w:multiLevelType w:val="hybridMultilevel"/>
    <w:tmpl w:val="2C587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1055C6"/>
    <w:multiLevelType w:val="hybridMultilevel"/>
    <w:tmpl w:val="F53479A2"/>
    <w:lvl w:ilvl="0" w:tplc="9B3E1F9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CE3AA1"/>
    <w:multiLevelType w:val="hybridMultilevel"/>
    <w:tmpl w:val="015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D5F3E"/>
    <w:multiLevelType w:val="hybridMultilevel"/>
    <w:tmpl w:val="442E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651F2"/>
    <w:multiLevelType w:val="hybridMultilevel"/>
    <w:tmpl w:val="E12E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770FE"/>
    <w:multiLevelType w:val="hybridMultilevel"/>
    <w:tmpl w:val="6832D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D21490"/>
    <w:multiLevelType w:val="hybridMultilevel"/>
    <w:tmpl w:val="31AC0676"/>
    <w:lvl w:ilvl="0" w:tplc="CF766DB0">
      <w:start w:val="1"/>
      <w:numFmt w:val="bullet"/>
      <w:lvlText w:val="-"/>
      <w:lvlJc w:val="left"/>
      <w:pPr>
        <w:ind w:left="1080" w:hanging="360"/>
      </w:pPr>
      <w:rPr>
        <w:rFonts w:ascii="Calibri" w:hAnsi="Calibri" w:hint="default"/>
      </w:rPr>
    </w:lvl>
    <w:lvl w:ilvl="1" w:tplc="CF766DB0">
      <w:start w:val="1"/>
      <w:numFmt w:val="bullet"/>
      <w:lvlText w:val="-"/>
      <w:lvlJc w:val="left"/>
      <w:pPr>
        <w:ind w:left="1800" w:hanging="360"/>
      </w:pPr>
      <w:rPr>
        <w:rFonts w:ascii="Calibri"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236B59"/>
    <w:multiLevelType w:val="hybridMultilevel"/>
    <w:tmpl w:val="B57274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9D5091"/>
    <w:multiLevelType w:val="multilevel"/>
    <w:tmpl w:val="29DC694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5E7E7A"/>
    <w:multiLevelType w:val="hybridMultilevel"/>
    <w:tmpl w:val="E9A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14ECF"/>
    <w:multiLevelType w:val="multilevel"/>
    <w:tmpl w:val="943681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647B65"/>
    <w:multiLevelType w:val="hybridMultilevel"/>
    <w:tmpl w:val="49EC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16786F"/>
    <w:multiLevelType w:val="hybridMultilevel"/>
    <w:tmpl w:val="08F8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A0C06"/>
    <w:multiLevelType w:val="hybridMultilevel"/>
    <w:tmpl w:val="017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353E0"/>
    <w:multiLevelType w:val="multilevel"/>
    <w:tmpl w:val="E668C8D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CB70402"/>
    <w:multiLevelType w:val="multilevel"/>
    <w:tmpl w:val="CAE8E4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0E2CE3"/>
    <w:multiLevelType w:val="multilevel"/>
    <w:tmpl w:val="C3422FD2"/>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color w:val="auto"/>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8"/>
  </w:num>
  <w:num w:numId="2">
    <w:abstractNumId w:val="3"/>
  </w:num>
  <w:num w:numId="3">
    <w:abstractNumId w:val="1"/>
  </w:num>
  <w:num w:numId="4">
    <w:abstractNumId w:val="10"/>
  </w:num>
  <w:num w:numId="5">
    <w:abstractNumId w:val="16"/>
  </w:num>
  <w:num w:numId="6">
    <w:abstractNumId w:val="17"/>
  </w:num>
  <w:num w:numId="7">
    <w:abstractNumId w:val="18"/>
  </w:num>
  <w:num w:numId="8">
    <w:abstractNumId w:val="0"/>
  </w:num>
  <w:num w:numId="9">
    <w:abstractNumId w:val="12"/>
  </w:num>
  <w:num w:numId="10">
    <w:abstractNumId w:val="4"/>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5"/>
  </w:num>
  <w:num w:numId="15">
    <w:abstractNumId w:val="13"/>
  </w:num>
  <w:num w:numId="16">
    <w:abstractNumId w:val="7"/>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94"/>
    <w:rsid w:val="000F03A8"/>
    <w:rsid w:val="002B7CCF"/>
    <w:rsid w:val="00346B51"/>
    <w:rsid w:val="00346B5C"/>
    <w:rsid w:val="00357027"/>
    <w:rsid w:val="004215C4"/>
    <w:rsid w:val="0043341F"/>
    <w:rsid w:val="00585241"/>
    <w:rsid w:val="00713947"/>
    <w:rsid w:val="00761B61"/>
    <w:rsid w:val="007F4A94"/>
    <w:rsid w:val="009A039E"/>
    <w:rsid w:val="009C506C"/>
    <w:rsid w:val="009F1BB1"/>
    <w:rsid w:val="00AA3C8D"/>
    <w:rsid w:val="00CC2B33"/>
    <w:rsid w:val="00CF212B"/>
    <w:rsid w:val="00E559D2"/>
    <w:rsid w:val="00E9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37D6"/>
  <w15:chartTrackingRefBased/>
  <w15:docId w15:val="{6F9E5B61-6128-4019-89CE-7C9BFD78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C8D"/>
    <w:pPr>
      <w:ind w:left="720"/>
      <w:contextualSpacing/>
    </w:pPr>
  </w:style>
  <w:style w:type="character" w:styleId="CommentReference">
    <w:name w:val="annotation reference"/>
    <w:basedOn w:val="DefaultParagraphFont"/>
    <w:uiPriority w:val="99"/>
    <w:semiHidden/>
    <w:unhideWhenUsed/>
    <w:rsid w:val="00357027"/>
    <w:rPr>
      <w:sz w:val="16"/>
      <w:szCs w:val="16"/>
    </w:rPr>
  </w:style>
  <w:style w:type="paragraph" w:styleId="CommentText">
    <w:name w:val="annotation text"/>
    <w:basedOn w:val="Normal"/>
    <w:link w:val="CommentTextChar"/>
    <w:uiPriority w:val="99"/>
    <w:unhideWhenUsed/>
    <w:rsid w:val="00357027"/>
    <w:pPr>
      <w:spacing w:line="240" w:lineRule="auto"/>
    </w:pPr>
    <w:rPr>
      <w:sz w:val="20"/>
      <w:szCs w:val="20"/>
    </w:rPr>
  </w:style>
  <w:style w:type="character" w:customStyle="1" w:styleId="CommentTextChar">
    <w:name w:val="Comment Text Char"/>
    <w:basedOn w:val="DefaultParagraphFont"/>
    <w:link w:val="CommentText"/>
    <w:uiPriority w:val="99"/>
    <w:rsid w:val="00357027"/>
    <w:rPr>
      <w:sz w:val="20"/>
      <w:szCs w:val="20"/>
    </w:rPr>
  </w:style>
  <w:style w:type="paragraph" w:styleId="BalloonText">
    <w:name w:val="Balloon Text"/>
    <w:basedOn w:val="Normal"/>
    <w:link w:val="BalloonTextChar"/>
    <w:uiPriority w:val="99"/>
    <w:semiHidden/>
    <w:unhideWhenUsed/>
    <w:rsid w:val="00357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0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7CCF"/>
    <w:rPr>
      <w:b/>
      <w:bCs/>
    </w:rPr>
  </w:style>
  <w:style w:type="character" w:customStyle="1" w:styleId="CommentSubjectChar">
    <w:name w:val="Comment Subject Char"/>
    <w:basedOn w:val="CommentTextChar"/>
    <w:link w:val="CommentSubject"/>
    <w:uiPriority w:val="99"/>
    <w:semiHidden/>
    <w:rsid w:val="002B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Jenkinson, Olivia</dc:creator>
  <cp:keywords/>
  <dc:description/>
  <cp:lastModifiedBy>Atkinson, Amanda</cp:lastModifiedBy>
  <cp:revision>2</cp:revision>
  <dcterms:created xsi:type="dcterms:W3CDTF">2024-06-20T10:26:00Z</dcterms:created>
  <dcterms:modified xsi:type="dcterms:W3CDTF">2024-06-20T10:26:00Z</dcterms:modified>
</cp:coreProperties>
</file>